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2E15" w14:textId="6C2D0218" w:rsidR="0011453C" w:rsidRPr="00B05E47" w:rsidRDefault="00B05E47">
      <w:pPr>
        <w:rPr>
          <w:b/>
          <w:bCs/>
          <w:i/>
          <w:iCs/>
          <w:sz w:val="36"/>
          <w:szCs w:val="36"/>
          <w:u w:val="single"/>
        </w:rPr>
      </w:pPr>
      <w:r w:rsidRPr="00B05E47">
        <w:rPr>
          <w:b/>
          <w:bCs/>
          <w:i/>
          <w:iCs/>
          <w:sz w:val="36"/>
          <w:szCs w:val="36"/>
          <w:u w:val="single"/>
        </w:rPr>
        <w:t xml:space="preserve">DCR For ESCC3401 -039   - KM device </w:t>
      </w:r>
    </w:p>
    <w:p w14:paraId="0D8CA596" w14:textId="77777777" w:rsidR="00B05E47" w:rsidRDefault="00B05E47"/>
    <w:p w14:paraId="45DCEB22" w14:textId="1C7668DC" w:rsidR="00B05E47" w:rsidRDefault="00B05E47">
      <w:r>
        <w:t>Article 4.3.3</w:t>
      </w:r>
    </w:p>
    <w:p w14:paraId="1EC376FF" w14:textId="109B6430" w:rsidR="00B05E47" w:rsidRDefault="00B05E47">
      <w:r w:rsidRPr="00B05E47">
        <w:drawing>
          <wp:inline distT="0" distB="0" distL="0" distR="0" wp14:anchorId="345F48B9" wp14:editId="4675BF64">
            <wp:extent cx="4105848" cy="1095528"/>
            <wp:effectExtent l="0" t="0" r="9525" b="9525"/>
            <wp:docPr id="164906097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06097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5848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442F4" w14:textId="77777777" w:rsidR="00B05E47" w:rsidRDefault="00B05E47"/>
    <w:p w14:paraId="0CA4A2E6" w14:textId="7FF13277" w:rsidR="00B05E47" w:rsidRPr="00B05E47" w:rsidRDefault="00B05E47">
      <w:pPr>
        <w:rPr>
          <w:lang w:val="en-US"/>
        </w:rPr>
      </w:pPr>
      <w:proofErr w:type="gramStart"/>
      <w:r w:rsidRPr="00B05E47">
        <w:rPr>
          <w:lang w:val="en-US"/>
        </w:rPr>
        <w:t>Issue :</w:t>
      </w:r>
      <w:proofErr w:type="gramEnd"/>
      <w:r w:rsidRPr="00B05E47">
        <w:rPr>
          <w:lang w:val="en-US"/>
        </w:rPr>
        <w:t xml:space="preserve"> Insertion depth 5 mm </w:t>
      </w:r>
    </w:p>
    <w:p w14:paraId="63CDB159" w14:textId="5E5E49E1" w:rsidR="00B05E47" w:rsidRDefault="00B05E47">
      <w:pPr>
        <w:rPr>
          <w:lang w:val="en-US"/>
        </w:rPr>
      </w:pPr>
    </w:p>
    <w:p w14:paraId="10B94F58" w14:textId="77777777" w:rsidR="00B05E47" w:rsidRDefault="00B05E47">
      <w:pPr>
        <w:rPr>
          <w:lang w:val="en-US"/>
        </w:rPr>
      </w:pPr>
    </w:p>
    <w:p w14:paraId="2EA47298" w14:textId="0D7CF50B" w:rsidR="00B05E47" w:rsidRDefault="00B05E47">
      <w:pPr>
        <w:rPr>
          <w:lang w:val="en-US"/>
        </w:rPr>
      </w:pPr>
      <w:r>
        <w:rPr>
          <w:lang w:val="en-US"/>
        </w:rPr>
        <w:t xml:space="preserve">In </w:t>
      </w:r>
      <w:r w:rsidR="007E49EE">
        <w:rPr>
          <w:lang w:val="en-US"/>
        </w:rPr>
        <w:t>fact,</w:t>
      </w:r>
      <w:r>
        <w:rPr>
          <w:lang w:val="en-US"/>
        </w:rPr>
        <w:t xml:space="preserve"> all the contact </w:t>
      </w:r>
      <w:proofErr w:type="gramStart"/>
      <w:r>
        <w:rPr>
          <w:lang w:val="en-US"/>
        </w:rPr>
        <w:t>have</w:t>
      </w:r>
      <w:proofErr w:type="gramEnd"/>
      <w:r>
        <w:rPr>
          <w:lang w:val="en-US"/>
        </w:rPr>
        <w:t xml:space="preserve"> a depth of 4.38 mm </w:t>
      </w:r>
      <w:r w:rsidR="007E49EE">
        <w:rPr>
          <w:lang w:val="en-US"/>
        </w:rPr>
        <w:t xml:space="preserve">(on the drawing) </w:t>
      </w:r>
      <w:r>
        <w:rPr>
          <w:lang w:val="en-US"/>
        </w:rPr>
        <w:t xml:space="preserve">and the </w:t>
      </w:r>
      <w:r w:rsidR="007E49EE">
        <w:rPr>
          <w:lang w:val="en-US"/>
        </w:rPr>
        <w:t>pick-up</w:t>
      </w:r>
      <w:r>
        <w:rPr>
          <w:lang w:val="en-US"/>
        </w:rPr>
        <w:t xml:space="preserve"> weight and drop weight have a length of 4 mm</w:t>
      </w:r>
    </w:p>
    <w:p w14:paraId="7E67F761" w14:textId="77777777" w:rsidR="00B05E47" w:rsidRDefault="00B05E47">
      <w:pPr>
        <w:rPr>
          <w:lang w:val="en-US"/>
        </w:rPr>
      </w:pPr>
    </w:p>
    <w:p w14:paraId="519095E7" w14:textId="3CD113F5" w:rsidR="00B05E47" w:rsidRPr="00B05E47" w:rsidRDefault="00B05E47">
      <w:pPr>
        <w:rPr>
          <w:lang w:val="en-US"/>
        </w:rPr>
      </w:pPr>
      <w:r>
        <w:rPr>
          <w:lang w:val="en-US"/>
        </w:rPr>
        <w:t>5 mm is ok if you want to perform the test with a</w:t>
      </w:r>
      <w:r w:rsidR="007E49EE">
        <w:rPr>
          <w:lang w:val="en-US"/>
        </w:rPr>
        <w:t>n</w:t>
      </w:r>
      <w:r>
        <w:rPr>
          <w:lang w:val="en-US"/>
        </w:rPr>
        <w:t xml:space="preserve"> </w:t>
      </w:r>
      <w:r w:rsidR="007E49EE">
        <w:rPr>
          <w:lang w:val="en-US"/>
        </w:rPr>
        <w:t>insulator,</w:t>
      </w:r>
      <w:r>
        <w:rPr>
          <w:lang w:val="en-US"/>
        </w:rPr>
        <w:t xml:space="preserve"> but the test </w:t>
      </w:r>
      <w:r w:rsidR="007E49EE">
        <w:rPr>
          <w:lang w:val="en-US"/>
        </w:rPr>
        <w:t>needs</w:t>
      </w:r>
      <w:r>
        <w:rPr>
          <w:lang w:val="en-US"/>
        </w:rPr>
        <w:t xml:space="preserve"> to be done at the end of contact production </w:t>
      </w:r>
      <w:r w:rsidR="007E49EE">
        <w:rPr>
          <w:lang w:val="en-US"/>
        </w:rPr>
        <w:t xml:space="preserve">so without insulator. Confirm by 8.3 </w:t>
      </w:r>
    </w:p>
    <w:p w14:paraId="2233A0FF" w14:textId="6340BBF0" w:rsidR="00B05E47" w:rsidRPr="00B05E47" w:rsidRDefault="007E49EE">
      <w:pPr>
        <w:rPr>
          <w:lang w:val="en-US"/>
        </w:rPr>
      </w:pPr>
      <w:r>
        <w:rPr>
          <w:noProof/>
        </w:rPr>
        <w:drawing>
          <wp:inline distT="0" distB="0" distL="0" distR="0" wp14:anchorId="4576E052" wp14:editId="72B47D72">
            <wp:extent cx="5760720" cy="992505"/>
            <wp:effectExtent l="0" t="0" r="0" b="0"/>
            <wp:docPr id="2" name="Image 1">
              <a:extLst xmlns:a="http://schemas.openxmlformats.org/drawingml/2006/main">
                <a:ext uri="{FF2B5EF4-FFF2-40B4-BE49-F238E27FC236}">
                  <a16:creationId xmlns:a16="http://schemas.microsoft.com/office/drawing/2014/main" id="{490EC69A-35A2-B9B8-A9A4-ACAF4B4117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490EC69A-35A2-B9B8-A9A4-ACAF4B41179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5E47" w:rsidRPr="00B05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E47"/>
    <w:rsid w:val="0011453C"/>
    <w:rsid w:val="007E49EE"/>
    <w:rsid w:val="00B0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F2E7"/>
  <w15:chartTrackingRefBased/>
  <w15:docId w15:val="{8AF459AC-8560-424C-AB92-EC4770D3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Leroy, Sylvain (SHYF)</dc:creator>
  <cp:keywords/>
  <dc:description/>
  <cp:lastModifiedBy>Leroy, Sylvain (SHYF)</cp:lastModifiedBy>
  <cp:revision>1</cp:revision>
  <dcterms:created xsi:type="dcterms:W3CDTF">2024-09-11T11:27:00Z</dcterms:created>
  <dcterms:modified xsi:type="dcterms:W3CDTF">2024-09-11T11:41:00Z</dcterms:modified>
</cp:coreProperties>
</file>