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ECD01"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1DECF93" wp14:editId="01DECF9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r w:rsidR="0082373C">
        <w:t xml:space="preserve"> </w:t>
      </w:r>
    </w:p>
    <w:p w14:paraId="01DECD02" w14:textId="77777777" w:rsidR="00B238AF" w:rsidRPr="00240DB1" w:rsidRDefault="00B238AF" w:rsidP="00546706">
      <w:pPr>
        <w:rPr>
          <w:rFonts w:cs="Arial"/>
        </w:rPr>
      </w:pPr>
    </w:p>
    <w:p w14:paraId="01DECD03" w14:textId="77777777" w:rsidR="007F5AFE" w:rsidRPr="00240DB1" w:rsidRDefault="007F5AFE" w:rsidP="008D0546"/>
    <w:p w14:paraId="01DECD04"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01DECF95" wp14:editId="01DECF96">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ECFBE" w14:textId="5096E4EC" w:rsidR="00AE4D2C" w:rsidRDefault="00AE4D2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112A5C">
                              <w:rPr>
                                <w:noProof/>
                              </w:rPr>
                              <w:t>11</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1DECF95"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01DECFBE" w14:textId="5096E4EC" w:rsidR="00AE4D2C" w:rsidRDefault="00AE4D2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112A5C">
                        <w:rPr>
                          <w:noProof/>
                        </w:rPr>
                        <w:t>11</w:t>
                      </w:r>
                      <w:r>
                        <w:rPr>
                          <w:noProof/>
                        </w:rPr>
                        <w:fldChar w:fldCharType="end"/>
                      </w:r>
                    </w:p>
                  </w:txbxContent>
                </v:textbox>
              </v:shape>
            </w:pict>
          </mc:Fallback>
        </mc:AlternateContent>
      </w:r>
    </w:p>
    <w:p w14:paraId="01DECD05" w14:textId="77777777" w:rsidR="000516CD" w:rsidRPr="000516CD" w:rsidRDefault="000516CD" w:rsidP="00AE4D2C">
      <w:pPr>
        <w:pStyle w:val="CoverPageTitle"/>
        <w:ind w:left="1134" w:right="1085"/>
      </w:pPr>
      <w:r w:rsidRPr="000516CD">
        <w:t>REQUIREMENTS FOR LEAD MATERIALS AND FINISHES FOR COMPONENTS FOR SPACE APPLICATION</w:t>
      </w:r>
    </w:p>
    <w:p w14:paraId="01DECD06" w14:textId="77777777" w:rsidR="007F5AFE" w:rsidRPr="00240DB1" w:rsidRDefault="007F5AFE" w:rsidP="006E2C32">
      <w:pPr>
        <w:pStyle w:val="CoverPageTitle"/>
      </w:pPr>
      <w:r w:rsidRPr="00240DB1">
        <w:t xml:space="preserve">ESCC </w:t>
      </w:r>
      <w:r w:rsidR="000516CD">
        <w:t xml:space="preserve">Basic </w:t>
      </w:r>
      <w:r w:rsidR="007A41EF" w:rsidRPr="00240DB1">
        <w:t>Specification</w:t>
      </w:r>
      <w:r w:rsidR="00A202ED" w:rsidRPr="00240DB1">
        <w:t xml:space="preserve"> No.</w:t>
      </w:r>
      <w:r w:rsidR="00407763">
        <w:t xml:space="preserve"> </w:t>
      </w:r>
      <w:r w:rsidR="000516CD">
        <w:t>23500</w:t>
      </w:r>
    </w:p>
    <w:p w14:paraId="01DECD07" w14:textId="77777777" w:rsidR="007F5AFE" w:rsidRPr="00240DB1" w:rsidRDefault="007F5AFE" w:rsidP="006E2C32">
      <w:pPr>
        <w:pStyle w:val="CoverPageTitle"/>
      </w:pPr>
    </w:p>
    <w:p w14:paraId="01DECD08" w14:textId="77777777" w:rsidR="00C946C8" w:rsidRPr="00240DB1" w:rsidRDefault="00C946C8" w:rsidP="00AE4D2C">
      <w:pPr>
        <w:pStyle w:val="CoverPageTitle"/>
        <w:spacing w:after="2280"/>
      </w:pPr>
    </w:p>
    <w:p w14:paraId="01DECD09" w14:textId="77777777" w:rsidR="00C946C8" w:rsidRPr="00240DB1" w:rsidRDefault="00C946C8" w:rsidP="006E2C32">
      <w:pPr>
        <w:pStyle w:val="CoverPageTitle"/>
      </w:pPr>
    </w:p>
    <w:p w14:paraId="01DECD0A"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01DECD0D" w14:textId="77777777" w:rsidTr="00C946C8">
        <w:trPr>
          <w:trHeight w:val="365"/>
          <w:jc w:val="center"/>
        </w:trPr>
        <w:tc>
          <w:tcPr>
            <w:tcW w:w="4401" w:type="dxa"/>
            <w:shd w:val="clear" w:color="auto" w:fill="auto"/>
            <w:vAlign w:val="center"/>
          </w:tcPr>
          <w:p w14:paraId="01DECD0B" w14:textId="43443DB6" w:rsidR="008B5CFD" w:rsidRPr="0061141A" w:rsidRDefault="008B5CFD" w:rsidP="008B5CFD">
            <w:pPr>
              <w:pStyle w:val="Leftalign"/>
              <w:jc w:val="left"/>
              <w:rPr>
                <w:highlight w:val="yellow"/>
              </w:rPr>
            </w:pPr>
            <w:r w:rsidRPr="0061141A">
              <w:rPr>
                <w:highlight w:val="yellow"/>
              </w:rPr>
              <w:t xml:space="preserve">Issue </w:t>
            </w:r>
            <w:r w:rsidR="0061141A" w:rsidRPr="0061141A">
              <w:rPr>
                <w:highlight w:val="yellow"/>
              </w:rPr>
              <w:t>8 Draft A</w:t>
            </w:r>
          </w:p>
        </w:tc>
        <w:tc>
          <w:tcPr>
            <w:tcW w:w="4349" w:type="dxa"/>
            <w:shd w:val="clear" w:color="auto" w:fill="auto"/>
            <w:vAlign w:val="center"/>
          </w:tcPr>
          <w:p w14:paraId="01DECD0C" w14:textId="5B1D2DAF" w:rsidR="008B5CFD" w:rsidRPr="0061141A" w:rsidRDefault="0061141A" w:rsidP="00AE4D2C">
            <w:pPr>
              <w:pStyle w:val="Leftalign"/>
              <w:jc w:val="left"/>
              <w:rPr>
                <w:highlight w:val="yellow"/>
              </w:rPr>
            </w:pPr>
            <w:r w:rsidRPr="0061141A">
              <w:rPr>
                <w:highlight w:val="yellow"/>
              </w:rPr>
              <w:t>April</w:t>
            </w:r>
            <w:r w:rsidR="000516CD" w:rsidRPr="0061141A">
              <w:rPr>
                <w:highlight w:val="yellow"/>
              </w:rPr>
              <w:t xml:space="preserve"> </w:t>
            </w:r>
            <w:r w:rsidR="000547FA" w:rsidRPr="0061141A">
              <w:rPr>
                <w:highlight w:val="yellow"/>
              </w:rPr>
              <w:t>20</w:t>
            </w:r>
            <w:r w:rsidR="00AE4D2C" w:rsidRPr="0061141A">
              <w:rPr>
                <w:highlight w:val="yellow"/>
              </w:rPr>
              <w:t>2</w:t>
            </w:r>
            <w:r>
              <w:rPr>
                <w:highlight w:val="yellow"/>
              </w:rPr>
              <w:t>3</w:t>
            </w:r>
          </w:p>
        </w:tc>
      </w:tr>
    </w:tbl>
    <w:p w14:paraId="01DECD0E" w14:textId="77777777" w:rsidR="008B5CFD" w:rsidRPr="00240DB1" w:rsidRDefault="008B5CFD" w:rsidP="006E2C32">
      <w:pPr>
        <w:pStyle w:val="CoverPageTitle"/>
      </w:pPr>
    </w:p>
    <w:p w14:paraId="01DECD0F"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01DECF97" wp14:editId="01DECF9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1DECD10" w14:textId="77777777" w:rsidR="00C946C8" w:rsidRPr="00240DB1" w:rsidRDefault="00C946C8" w:rsidP="00C946C8"/>
    <w:p w14:paraId="01DECD11" w14:textId="77777777" w:rsidR="00C946C8" w:rsidRPr="00240DB1" w:rsidRDefault="00C946C8" w:rsidP="00C946C8"/>
    <w:p w14:paraId="01DECD12" w14:textId="77777777" w:rsidR="003273E4" w:rsidRPr="00240DB1" w:rsidRDefault="003273E4" w:rsidP="00C946C8"/>
    <w:p w14:paraId="01DECD13" w14:textId="0619E3C5"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01DECD14" w14:textId="77777777" w:rsidR="00080FC5" w:rsidRPr="00240DB1" w:rsidRDefault="00080FC5" w:rsidP="00546706">
      <w:pPr>
        <w:pStyle w:val="Title"/>
        <w:rPr>
          <w:rFonts w:cs="Arial"/>
        </w:rPr>
      </w:pPr>
      <w:r w:rsidRPr="00240DB1">
        <w:rPr>
          <w:rFonts w:cs="Arial"/>
        </w:rPr>
        <w:lastRenderedPageBreak/>
        <w:t>Legal Disclaimer and Copyright</w:t>
      </w:r>
    </w:p>
    <w:p w14:paraId="01DECD15" w14:textId="2E9A15CE"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61141A">
        <w:rPr>
          <w:rFonts w:cs="Arial"/>
          <w:highlight w:val="yellow"/>
        </w:rPr>
        <w:t>20</w:t>
      </w:r>
      <w:r w:rsidR="00AE4D2C" w:rsidRPr="0061141A">
        <w:rPr>
          <w:rFonts w:cs="Arial"/>
          <w:highlight w:val="yellow"/>
        </w:rPr>
        <w:t>2</w:t>
      </w:r>
      <w:r w:rsidR="0061141A" w:rsidRPr="0061141A">
        <w:rPr>
          <w:rFonts w:cs="Arial"/>
          <w:highlight w:val="yellow"/>
        </w:rPr>
        <w:t>3</w:t>
      </w:r>
      <w:r w:rsidR="00CF0DB9">
        <w:rPr>
          <w:rFonts w:cs="Arial"/>
        </w:rPr>
        <w:t>.</w:t>
      </w:r>
      <w:r w:rsidRPr="00240DB1">
        <w:rPr>
          <w:rFonts w:cs="Arial"/>
        </w:rPr>
        <w:t xml:space="preserve"> All rights reserved.</w:t>
      </w:r>
    </w:p>
    <w:p w14:paraId="01DECD16"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1DECD17" w14:textId="77777777" w:rsidR="00080FC5" w:rsidRPr="00240DB1" w:rsidRDefault="00080FC5" w:rsidP="00AE4D2C">
      <w:pPr>
        <w:spacing w:after="120"/>
        <w:rPr>
          <w:rFonts w:cs="Arial"/>
        </w:rPr>
      </w:pPr>
      <w:r w:rsidRPr="00240DB1">
        <w:rPr>
          <w:rFonts w:cs="Arial"/>
        </w:rPr>
        <w:t>This publication, without</w:t>
      </w:r>
      <w:r w:rsidR="00CF0DB9">
        <w:rPr>
          <w:rFonts w:cs="Arial"/>
        </w:rPr>
        <w:t xml:space="preserve"> the</w:t>
      </w:r>
      <w:r w:rsidRPr="00240DB1">
        <w:rPr>
          <w:rFonts w:cs="Arial"/>
        </w:rPr>
        <w:t xml:space="preserve"> prior permission of the European Space Agency and provided </w:t>
      </w:r>
      <w:r w:rsidR="00CF0DB9">
        <w:rPr>
          <w:rFonts w:cs="Arial"/>
        </w:rPr>
        <w:t xml:space="preserve">that </w:t>
      </w:r>
      <w:r w:rsidRPr="00240DB1">
        <w:rPr>
          <w:rFonts w:cs="Arial"/>
        </w:rPr>
        <w:t>it is not used for a commercial purpose, may be:</w:t>
      </w:r>
    </w:p>
    <w:p w14:paraId="01DECD18"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01DECD19"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1DECD1A" w14:textId="77777777" w:rsidR="006C0DEB" w:rsidRPr="00240DB1" w:rsidRDefault="006C0DEB" w:rsidP="00546706">
      <w:pPr>
        <w:rPr>
          <w:rFonts w:cs="Arial"/>
        </w:rPr>
      </w:pPr>
      <w:r w:rsidRPr="00240DB1">
        <w:rPr>
          <w:rFonts w:cs="Arial"/>
        </w:rPr>
        <w:br w:type="page"/>
      </w:r>
    </w:p>
    <w:p w14:paraId="01DECD1B" w14:textId="77777777" w:rsidR="00B22DBF" w:rsidRPr="00240DB1" w:rsidRDefault="00B22DBF" w:rsidP="00546706">
      <w:pPr>
        <w:pStyle w:val="Title"/>
        <w:rPr>
          <w:rFonts w:cs="Arial"/>
        </w:rPr>
      </w:pPr>
      <w:r w:rsidRPr="00240DB1">
        <w:rPr>
          <w:rFonts w:cs="Arial"/>
        </w:rPr>
        <w:lastRenderedPageBreak/>
        <w:t>DOCUMENTATION CHANGE NOTICE</w:t>
      </w:r>
    </w:p>
    <w:p w14:paraId="01DECD1C" w14:textId="0423EC62"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13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7010"/>
      </w:tblGrid>
      <w:tr w:rsidR="00B22DBF" w:rsidRPr="00240DB1" w14:paraId="01DECD1F" w14:textId="77777777" w:rsidTr="00B972B6">
        <w:trPr>
          <w:trHeight w:val="365"/>
        </w:trPr>
        <w:tc>
          <w:tcPr>
            <w:tcW w:w="2126" w:type="dxa"/>
            <w:shd w:val="clear" w:color="auto" w:fill="auto"/>
          </w:tcPr>
          <w:p w14:paraId="01DECD1D" w14:textId="77777777" w:rsidR="00B22DBF" w:rsidRPr="00240DB1" w:rsidRDefault="00B22DBF" w:rsidP="00AE4D2C">
            <w:pPr>
              <w:pStyle w:val="Bodyjustified"/>
            </w:pPr>
            <w:r w:rsidRPr="00240DB1">
              <w:t>DCR No.</w:t>
            </w:r>
          </w:p>
        </w:tc>
        <w:tc>
          <w:tcPr>
            <w:tcW w:w="7010" w:type="dxa"/>
            <w:shd w:val="clear" w:color="auto" w:fill="auto"/>
          </w:tcPr>
          <w:p w14:paraId="01DECD1E" w14:textId="77777777" w:rsidR="00B22DBF" w:rsidRPr="00240DB1" w:rsidRDefault="00B22DBF" w:rsidP="00AE4D2C">
            <w:pPr>
              <w:pStyle w:val="Bodyjustified"/>
            </w:pPr>
            <w:r w:rsidRPr="00240DB1">
              <w:t>CHANGE DESCRIPTION</w:t>
            </w:r>
          </w:p>
        </w:tc>
      </w:tr>
      <w:tr w:rsidR="00B22DBF" w:rsidRPr="00240DB1" w14:paraId="01DECD22" w14:textId="77777777" w:rsidTr="00112A5C">
        <w:trPr>
          <w:trHeight w:val="365"/>
        </w:trPr>
        <w:tc>
          <w:tcPr>
            <w:tcW w:w="2126" w:type="dxa"/>
            <w:shd w:val="clear" w:color="auto" w:fill="auto"/>
          </w:tcPr>
          <w:p w14:paraId="01DECD20" w14:textId="5052C9BF" w:rsidR="00B22DBF" w:rsidRPr="00240DB1" w:rsidRDefault="00000000" w:rsidP="00112A5C">
            <w:pPr>
              <w:pStyle w:val="Leftalign"/>
              <w:spacing w:before="40"/>
              <w:jc w:val="left"/>
            </w:pPr>
            <w:hyperlink r:id="rId15" w:history="1">
              <w:r w:rsidR="0061141A">
                <w:rPr>
                  <w:rStyle w:val="Hyperlink"/>
                </w:rPr>
                <w:t>1479</w:t>
              </w:r>
            </w:hyperlink>
          </w:p>
        </w:tc>
        <w:tc>
          <w:tcPr>
            <w:tcW w:w="7010" w:type="dxa"/>
            <w:shd w:val="clear" w:color="auto" w:fill="auto"/>
          </w:tcPr>
          <w:p w14:paraId="01DECD21" w14:textId="77777777" w:rsidR="000516CD" w:rsidRPr="00240DB1" w:rsidRDefault="000516CD" w:rsidP="00AE4D2C">
            <w:pPr>
              <w:pStyle w:val="Leftalign"/>
              <w:spacing w:before="40" w:after="40"/>
              <w:jc w:val="left"/>
            </w:pPr>
            <w:r>
              <w:t>Specification up</w:t>
            </w:r>
            <w:r w:rsidR="0060625D">
              <w:t>-</w:t>
            </w:r>
            <w:r>
              <w:t xml:space="preserve">issued to incorporate </w:t>
            </w:r>
            <w:r w:rsidR="00AE4D2C">
              <w:t>changes per DCR.</w:t>
            </w:r>
          </w:p>
        </w:tc>
      </w:tr>
      <w:tr w:rsidR="0061141A" w:rsidRPr="00240DB1" w14:paraId="5E45B6C7" w14:textId="77777777" w:rsidTr="00112A5C">
        <w:trPr>
          <w:trHeight w:val="365"/>
        </w:trPr>
        <w:tc>
          <w:tcPr>
            <w:tcW w:w="2126" w:type="dxa"/>
            <w:shd w:val="clear" w:color="auto" w:fill="auto"/>
          </w:tcPr>
          <w:p w14:paraId="5E1FD821" w14:textId="77777777" w:rsidR="0061141A" w:rsidRDefault="0061141A" w:rsidP="00112A5C">
            <w:pPr>
              <w:pStyle w:val="Leftalign"/>
              <w:spacing w:before="40"/>
              <w:jc w:val="left"/>
            </w:pPr>
            <w:r>
              <w:t>Draft 8A</w:t>
            </w:r>
          </w:p>
          <w:p w14:paraId="3CFBAE45" w14:textId="73CD5BF4" w:rsidR="0061141A" w:rsidRDefault="007D0F65" w:rsidP="00112A5C">
            <w:pPr>
              <w:pStyle w:val="Leftalign"/>
              <w:spacing w:before="40"/>
              <w:jc w:val="left"/>
            </w:pPr>
            <w:proofErr w:type="gramStart"/>
            <w:r>
              <w:t>S.Thacker</w:t>
            </w:r>
            <w:proofErr w:type="gramEnd"/>
            <w:r w:rsidR="0061141A">
              <w:t>/ESCC-TW</w:t>
            </w:r>
          </w:p>
          <w:p w14:paraId="0092CBD4" w14:textId="1E20683E" w:rsidR="0061141A" w:rsidRDefault="0061141A" w:rsidP="00112A5C">
            <w:pPr>
              <w:pStyle w:val="Leftalign"/>
              <w:spacing w:before="40"/>
              <w:jc w:val="left"/>
            </w:pPr>
            <w:r>
              <w:t>18/04/2023</w:t>
            </w:r>
          </w:p>
        </w:tc>
        <w:tc>
          <w:tcPr>
            <w:tcW w:w="7010" w:type="dxa"/>
            <w:shd w:val="clear" w:color="auto" w:fill="auto"/>
          </w:tcPr>
          <w:p w14:paraId="6E6945E5" w14:textId="77777777" w:rsidR="0061141A" w:rsidRDefault="00020E02" w:rsidP="00B972B6">
            <w:pPr>
              <w:pStyle w:val="Leftalign"/>
              <w:spacing w:before="40" w:after="240"/>
              <w:jc w:val="left"/>
            </w:pPr>
            <w:r>
              <w:t>Mark-up draft implementing the changes per DCR1479 with modifications</w:t>
            </w:r>
            <w:r w:rsidR="00B972B6">
              <w:t xml:space="preserve"> as agreed with ESA per ESA email dated 18/04/2023.</w:t>
            </w:r>
          </w:p>
          <w:p w14:paraId="732911D8" w14:textId="6DE1E9D7" w:rsidR="00B972B6" w:rsidRDefault="00B972B6" w:rsidP="00B972B6">
            <w:pPr>
              <w:pStyle w:val="Leftalign"/>
              <w:spacing w:before="40" w:after="240"/>
              <w:jc w:val="left"/>
            </w:pPr>
            <w:r>
              <w:t xml:space="preserve">Changes are highlighted </w:t>
            </w:r>
            <w:r w:rsidRPr="00B972B6">
              <w:rPr>
                <w:highlight w:val="yellow"/>
              </w:rPr>
              <w:t>yellow</w:t>
            </w:r>
            <w:r>
              <w:t xml:space="preserve"> for information; see </w:t>
            </w:r>
            <w:r w:rsidR="00A2659A">
              <w:t>Para. 3.3 Type 4</w:t>
            </w:r>
            <w:r w:rsidR="007D0F65">
              <w:t>.</w:t>
            </w:r>
          </w:p>
          <w:p w14:paraId="1AA24535" w14:textId="7A1E04D7" w:rsidR="00A2659A" w:rsidRDefault="00A2659A" w:rsidP="00B972B6">
            <w:pPr>
              <w:pStyle w:val="Leftalign"/>
              <w:spacing w:before="40" w:after="240"/>
              <w:jc w:val="left"/>
            </w:pPr>
            <w:r>
              <w:t>Additional editorial changes are included in Para. 2.</w:t>
            </w:r>
          </w:p>
        </w:tc>
      </w:tr>
    </w:tbl>
    <w:p w14:paraId="01DECD23" w14:textId="77777777" w:rsidR="00306ACC" w:rsidRPr="00240DB1" w:rsidRDefault="00B22DBF" w:rsidP="0037029A">
      <w:pPr>
        <w:ind w:left="0"/>
      </w:pPr>
      <w:r w:rsidRPr="00240DB1">
        <w:br w:type="page"/>
      </w:r>
    </w:p>
    <w:p w14:paraId="01DECD24" w14:textId="77777777" w:rsidR="007638F8" w:rsidRPr="00240DB1" w:rsidRDefault="007638F8" w:rsidP="006E2C32">
      <w:pPr>
        <w:pStyle w:val="Tableofcontents"/>
      </w:pPr>
      <w:r w:rsidRPr="00240DB1">
        <w:lastRenderedPageBreak/>
        <w:t>TABLE OF CONTENTS</w:t>
      </w:r>
    </w:p>
    <w:p w14:paraId="77C79D4A" w14:textId="1085474E" w:rsidR="00112A5C" w:rsidRDefault="006B573D">
      <w:pPr>
        <w:pStyle w:val="TOC1"/>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32723606" w:history="1">
        <w:r w:rsidR="00112A5C" w:rsidRPr="00DC5213">
          <w:rPr>
            <w:rStyle w:val="Hyperlink"/>
            <w:noProof/>
          </w:rPr>
          <w:t>1</w:t>
        </w:r>
        <w:r w:rsidR="00112A5C">
          <w:rPr>
            <w:rFonts w:asciiTheme="minorHAnsi" w:eastAsiaTheme="minorEastAsia" w:hAnsiTheme="minorHAnsi" w:cstheme="minorBidi"/>
            <w:caps w:val="0"/>
            <w:noProof/>
            <w:sz w:val="22"/>
            <w:szCs w:val="22"/>
            <w:lang w:eastAsia="en-GB"/>
          </w:rPr>
          <w:tab/>
        </w:r>
        <w:r w:rsidR="00112A5C" w:rsidRPr="00DC5213">
          <w:rPr>
            <w:rStyle w:val="Hyperlink"/>
            <w:noProof/>
          </w:rPr>
          <w:t>SCOPE</w:t>
        </w:r>
        <w:r w:rsidR="00112A5C">
          <w:rPr>
            <w:noProof/>
            <w:webHidden/>
          </w:rPr>
          <w:tab/>
        </w:r>
        <w:r w:rsidR="00112A5C">
          <w:rPr>
            <w:noProof/>
            <w:webHidden/>
          </w:rPr>
          <w:fldChar w:fldCharType="begin"/>
        </w:r>
        <w:r w:rsidR="00112A5C">
          <w:rPr>
            <w:noProof/>
            <w:webHidden/>
          </w:rPr>
          <w:instrText xml:space="preserve"> PAGEREF _Toc132723606 \h </w:instrText>
        </w:r>
        <w:r w:rsidR="00112A5C">
          <w:rPr>
            <w:noProof/>
            <w:webHidden/>
          </w:rPr>
        </w:r>
        <w:r w:rsidR="00112A5C">
          <w:rPr>
            <w:noProof/>
            <w:webHidden/>
          </w:rPr>
          <w:fldChar w:fldCharType="separate"/>
        </w:r>
        <w:r w:rsidR="00112A5C">
          <w:rPr>
            <w:noProof/>
            <w:webHidden/>
          </w:rPr>
          <w:t>5</w:t>
        </w:r>
        <w:r w:rsidR="00112A5C">
          <w:rPr>
            <w:noProof/>
            <w:webHidden/>
          </w:rPr>
          <w:fldChar w:fldCharType="end"/>
        </w:r>
      </w:hyperlink>
    </w:p>
    <w:p w14:paraId="3FEA1CF0" w14:textId="0F5F6787" w:rsidR="00112A5C" w:rsidRDefault="00000000">
      <w:pPr>
        <w:pStyle w:val="TOC1"/>
        <w:rPr>
          <w:rFonts w:asciiTheme="minorHAnsi" w:eastAsiaTheme="minorEastAsia" w:hAnsiTheme="minorHAnsi" w:cstheme="minorBidi"/>
          <w:caps w:val="0"/>
          <w:noProof/>
          <w:sz w:val="22"/>
          <w:szCs w:val="22"/>
          <w:lang w:eastAsia="en-GB"/>
        </w:rPr>
      </w:pPr>
      <w:hyperlink w:anchor="_Toc132723607" w:history="1">
        <w:r w:rsidR="00112A5C" w:rsidRPr="00DC5213">
          <w:rPr>
            <w:rStyle w:val="Hyperlink"/>
            <w:noProof/>
          </w:rPr>
          <w:t>2</w:t>
        </w:r>
        <w:r w:rsidR="00112A5C">
          <w:rPr>
            <w:rFonts w:asciiTheme="minorHAnsi" w:eastAsiaTheme="minorEastAsia" w:hAnsiTheme="minorHAnsi" w:cstheme="minorBidi"/>
            <w:caps w:val="0"/>
            <w:noProof/>
            <w:sz w:val="22"/>
            <w:szCs w:val="22"/>
            <w:lang w:eastAsia="en-GB"/>
          </w:rPr>
          <w:tab/>
        </w:r>
        <w:r w:rsidR="00112A5C" w:rsidRPr="00DC5213">
          <w:rPr>
            <w:rStyle w:val="Hyperlink"/>
            <w:noProof/>
          </w:rPr>
          <w:t>RELATED DOCUMENTS</w:t>
        </w:r>
        <w:r w:rsidR="00112A5C">
          <w:rPr>
            <w:noProof/>
            <w:webHidden/>
          </w:rPr>
          <w:tab/>
        </w:r>
        <w:r w:rsidR="00112A5C">
          <w:rPr>
            <w:noProof/>
            <w:webHidden/>
          </w:rPr>
          <w:fldChar w:fldCharType="begin"/>
        </w:r>
        <w:r w:rsidR="00112A5C">
          <w:rPr>
            <w:noProof/>
            <w:webHidden/>
          </w:rPr>
          <w:instrText xml:space="preserve"> PAGEREF _Toc132723607 \h </w:instrText>
        </w:r>
        <w:r w:rsidR="00112A5C">
          <w:rPr>
            <w:noProof/>
            <w:webHidden/>
          </w:rPr>
        </w:r>
        <w:r w:rsidR="00112A5C">
          <w:rPr>
            <w:noProof/>
            <w:webHidden/>
          </w:rPr>
          <w:fldChar w:fldCharType="separate"/>
        </w:r>
        <w:r w:rsidR="00112A5C">
          <w:rPr>
            <w:noProof/>
            <w:webHidden/>
          </w:rPr>
          <w:t>5</w:t>
        </w:r>
        <w:r w:rsidR="00112A5C">
          <w:rPr>
            <w:noProof/>
            <w:webHidden/>
          </w:rPr>
          <w:fldChar w:fldCharType="end"/>
        </w:r>
      </w:hyperlink>
    </w:p>
    <w:p w14:paraId="1365032C" w14:textId="4C9528FB" w:rsidR="00112A5C" w:rsidRDefault="00000000">
      <w:pPr>
        <w:pStyle w:val="TOC2"/>
        <w:rPr>
          <w:rFonts w:asciiTheme="minorHAnsi" w:eastAsiaTheme="minorEastAsia" w:hAnsiTheme="minorHAnsi" w:cstheme="minorBidi"/>
          <w:caps w:val="0"/>
          <w:noProof/>
          <w:sz w:val="22"/>
          <w:szCs w:val="22"/>
          <w:lang w:eastAsia="en-GB"/>
        </w:rPr>
      </w:pPr>
      <w:hyperlink w:anchor="_Toc132723608" w:history="1">
        <w:r w:rsidR="00112A5C" w:rsidRPr="00DC5213">
          <w:rPr>
            <w:rStyle w:val="Hyperlink"/>
            <w:noProof/>
          </w:rPr>
          <w:t>2.1</w:t>
        </w:r>
        <w:r w:rsidR="00112A5C">
          <w:rPr>
            <w:rFonts w:asciiTheme="minorHAnsi" w:eastAsiaTheme="minorEastAsia" w:hAnsiTheme="minorHAnsi" w:cstheme="minorBidi"/>
            <w:caps w:val="0"/>
            <w:noProof/>
            <w:sz w:val="22"/>
            <w:szCs w:val="22"/>
            <w:lang w:eastAsia="en-GB"/>
          </w:rPr>
          <w:tab/>
        </w:r>
        <w:r w:rsidR="00112A5C" w:rsidRPr="00DC5213">
          <w:rPr>
            <w:rStyle w:val="Hyperlink"/>
            <w:noProof/>
          </w:rPr>
          <w:t>APPLICABLE DOCUMENTS</w:t>
        </w:r>
        <w:r w:rsidR="00112A5C">
          <w:rPr>
            <w:noProof/>
            <w:webHidden/>
          </w:rPr>
          <w:tab/>
        </w:r>
        <w:r w:rsidR="00112A5C">
          <w:rPr>
            <w:noProof/>
            <w:webHidden/>
          </w:rPr>
          <w:fldChar w:fldCharType="begin"/>
        </w:r>
        <w:r w:rsidR="00112A5C">
          <w:rPr>
            <w:noProof/>
            <w:webHidden/>
          </w:rPr>
          <w:instrText xml:space="preserve"> PAGEREF _Toc132723608 \h </w:instrText>
        </w:r>
        <w:r w:rsidR="00112A5C">
          <w:rPr>
            <w:noProof/>
            <w:webHidden/>
          </w:rPr>
        </w:r>
        <w:r w:rsidR="00112A5C">
          <w:rPr>
            <w:noProof/>
            <w:webHidden/>
          </w:rPr>
          <w:fldChar w:fldCharType="separate"/>
        </w:r>
        <w:r w:rsidR="00112A5C">
          <w:rPr>
            <w:noProof/>
            <w:webHidden/>
          </w:rPr>
          <w:t>5</w:t>
        </w:r>
        <w:r w:rsidR="00112A5C">
          <w:rPr>
            <w:noProof/>
            <w:webHidden/>
          </w:rPr>
          <w:fldChar w:fldCharType="end"/>
        </w:r>
      </w:hyperlink>
    </w:p>
    <w:p w14:paraId="25377C9D" w14:textId="53DF31E7" w:rsidR="00112A5C" w:rsidRDefault="00000000">
      <w:pPr>
        <w:pStyle w:val="TOC2"/>
        <w:rPr>
          <w:rFonts w:asciiTheme="minorHAnsi" w:eastAsiaTheme="minorEastAsia" w:hAnsiTheme="minorHAnsi" w:cstheme="minorBidi"/>
          <w:caps w:val="0"/>
          <w:noProof/>
          <w:sz w:val="22"/>
          <w:szCs w:val="22"/>
          <w:lang w:eastAsia="en-GB"/>
        </w:rPr>
      </w:pPr>
      <w:hyperlink w:anchor="_Toc132723609" w:history="1">
        <w:r w:rsidR="00112A5C" w:rsidRPr="00DC5213">
          <w:rPr>
            <w:rStyle w:val="Hyperlink"/>
            <w:noProof/>
            <w:highlight w:val="yellow"/>
          </w:rPr>
          <w:t>2.2</w:t>
        </w:r>
        <w:r w:rsidR="00112A5C">
          <w:rPr>
            <w:rFonts w:asciiTheme="minorHAnsi" w:eastAsiaTheme="minorEastAsia" w:hAnsiTheme="minorHAnsi" w:cstheme="minorBidi"/>
            <w:caps w:val="0"/>
            <w:noProof/>
            <w:sz w:val="22"/>
            <w:szCs w:val="22"/>
            <w:lang w:eastAsia="en-GB"/>
          </w:rPr>
          <w:tab/>
        </w:r>
        <w:r w:rsidR="00112A5C" w:rsidRPr="00DC5213">
          <w:rPr>
            <w:rStyle w:val="Hyperlink"/>
            <w:noProof/>
            <w:highlight w:val="yellow"/>
          </w:rPr>
          <w:t>ESCC SPECIFICATIONS</w:t>
        </w:r>
        <w:r w:rsidR="00112A5C">
          <w:rPr>
            <w:noProof/>
            <w:webHidden/>
          </w:rPr>
          <w:tab/>
        </w:r>
        <w:r w:rsidR="00112A5C">
          <w:rPr>
            <w:noProof/>
            <w:webHidden/>
          </w:rPr>
          <w:fldChar w:fldCharType="begin"/>
        </w:r>
        <w:r w:rsidR="00112A5C">
          <w:rPr>
            <w:noProof/>
            <w:webHidden/>
          </w:rPr>
          <w:instrText xml:space="preserve"> PAGEREF _Toc132723609 \h </w:instrText>
        </w:r>
        <w:r w:rsidR="00112A5C">
          <w:rPr>
            <w:noProof/>
            <w:webHidden/>
          </w:rPr>
        </w:r>
        <w:r w:rsidR="00112A5C">
          <w:rPr>
            <w:noProof/>
            <w:webHidden/>
          </w:rPr>
          <w:fldChar w:fldCharType="separate"/>
        </w:r>
        <w:r w:rsidR="00112A5C">
          <w:rPr>
            <w:noProof/>
            <w:webHidden/>
          </w:rPr>
          <w:t>5</w:t>
        </w:r>
        <w:r w:rsidR="00112A5C">
          <w:rPr>
            <w:noProof/>
            <w:webHidden/>
          </w:rPr>
          <w:fldChar w:fldCharType="end"/>
        </w:r>
      </w:hyperlink>
    </w:p>
    <w:p w14:paraId="5CB44D67" w14:textId="47F7C6B5" w:rsidR="00112A5C" w:rsidRDefault="00000000">
      <w:pPr>
        <w:pStyle w:val="TOC2"/>
        <w:rPr>
          <w:rFonts w:asciiTheme="minorHAnsi" w:eastAsiaTheme="minorEastAsia" w:hAnsiTheme="minorHAnsi" w:cstheme="minorBidi"/>
          <w:caps w:val="0"/>
          <w:noProof/>
          <w:sz w:val="22"/>
          <w:szCs w:val="22"/>
          <w:lang w:eastAsia="en-GB"/>
        </w:rPr>
      </w:pPr>
      <w:hyperlink w:anchor="_Toc132723610" w:history="1">
        <w:r w:rsidR="00112A5C" w:rsidRPr="00DC5213">
          <w:rPr>
            <w:rStyle w:val="Hyperlink"/>
            <w:noProof/>
          </w:rPr>
          <w:t>2.3</w:t>
        </w:r>
        <w:r w:rsidR="00112A5C">
          <w:rPr>
            <w:rFonts w:asciiTheme="minorHAnsi" w:eastAsiaTheme="minorEastAsia" w:hAnsiTheme="minorHAnsi" w:cstheme="minorBidi"/>
            <w:caps w:val="0"/>
            <w:noProof/>
            <w:sz w:val="22"/>
            <w:szCs w:val="22"/>
            <w:lang w:eastAsia="en-GB"/>
          </w:rPr>
          <w:tab/>
        </w:r>
        <w:r w:rsidR="00112A5C" w:rsidRPr="00DC5213">
          <w:rPr>
            <w:rStyle w:val="Hyperlink"/>
            <w:noProof/>
            <w:highlight w:val="yellow"/>
          </w:rPr>
          <w:t>OTHER</w:t>
        </w:r>
        <w:r w:rsidR="00112A5C" w:rsidRPr="00DC5213">
          <w:rPr>
            <w:rStyle w:val="Hyperlink"/>
            <w:noProof/>
          </w:rPr>
          <w:t xml:space="preserve"> (REFERENCE) DOCUMENTS</w:t>
        </w:r>
        <w:r w:rsidR="00112A5C">
          <w:rPr>
            <w:noProof/>
            <w:webHidden/>
          </w:rPr>
          <w:tab/>
        </w:r>
        <w:r w:rsidR="00112A5C">
          <w:rPr>
            <w:noProof/>
            <w:webHidden/>
          </w:rPr>
          <w:fldChar w:fldCharType="begin"/>
        </w:r>
        <w:r w:rsidR="00112A5C">
          <w:rPr>
            <w:noProof/>
            <w:webHidden/>
          </w:rPr>
          <w:instrText xml:space="preserve"> PAGEREF _Toc132723610 \h </w:instrText>
        </w:r>
        <w:r w:rsidR="00112A5C">
          <w:rPr>
            <w:noProof/>
            <w:webHidden/>
          </w:rPr>
        </w:r>
        <w:r w:rsidR="00112A5C">
          <w:rPr>
            <w:noProof/>
            <w:webHidden/>
          </w:rPr>
          <w:fldChar w:fldCharType="separate"/>
        </w:r>
        <w:r w:rsidR="00112A5C">
          <w:rPr>
            <w:noProof/>
            <w:webHidden/>
          </w:rPr>
          <w:t>5</w:t>
        </w:r>
        <w:r w:rsidR="00112A5C">
          <w:rPr>
            <w:noProof/>
            <w:webHidden/>
          </w:rPr>
          <w:fldChar w:fldCharType="end"/>
        </w:r>
      </w:hyperlink>
    </w:p>
    <w:p w14:paraId="0C0A555E" w14:textId="6EF757BE" w:rsidR="00112A5C" w:rsidRDefault="00000000">
      <w:pPr>
        <w:pStyle w:val="TOC1"/>
        <w:rPr>
          <w:rFonts w:asciiTheme="minorHAnsi" w:eastAsiaTheme="minorEastAsia" w:hAnsiTheme="minorHAnsi" w:cstheme="minorBidi"/>
          <w:caps w:val="0"/>
          <w:noProof/>
          <w:sz w:val="22"/>
          <w:szCs w:val="22"/>
          <w:lang w:eastAsia="en-GB"/>
        </w:rPr>
      </w:pPr>
      <w:hyperlink w:anchor="_Toc132723611" w:history="1">
        <w:r w:rsidR="00112A5C" w:rsidRPr="00DC5213">
          <w:rPr>
            <w:rStyle w:val="Hyperlink"/>
            <w:noProof/>
          </w:rPr>
          <w:t>3</w:t>
        </w:r>
        <w:r w:rsidR="00112A5C">
          <w:rPr>
            <w:rFonts w:asciiTheme="minorHAnsi" w:eastAsiaTheme="minorEastAsia" w:hAnsiTheme="minorHAnsi" w:cstheme="minorBidi"/>
            <w:caps w:val="0"/>
            <w:noProof/>
            <w:sz w:val="22"/>
            <w:szCs w:val="22"/>
            <w:lang w:eastAsia="en-GB"/>
          </w:rPr>
          <w:tab/>
        </w:r>
        <w:r w:rsidR="00112A5C" w:rsidRPr="00DC5213">
          <w:rPr>
            <w:rStyle w:val="Hyperlink"/>
            <w:noProof/>
          </w:rPr>
          <w:t>REQUIREMENTS</w:t>
        </w:r>
        <w:r w:rsidR="00112A5C">
          <w:rPr>
            <w:noProof/>
            <w:webHidden/>
          </w:rPr>
          <w:tab/>
        </w:r>
        <w:r w:rsidR="00112A5C">
          <w:rPr>
            <w:noProof/>
            <w:webHidden/>
          </w:rPr>
          <w:fldChar w:fldCharType="begin"/>
        </w:r>
        <w:r w:rsidR="00112A5C">
          <w:rPr>
            <w:noProof/>
            <w:webHidden/>
          </w:rPr>
          <w:instrText xml:space="preserve"> PAGEREF _Toc132723611 \h </w:instrText>
        </w:r>
        <w:r w:rsidR="00112A5C">
          <w:rPr>
            <w:noProof/>
            <w:webHidden/>
          </w:rPr>
        </w:r>
        <w:r w:rsidR="00112A5C">
          <w:rPr>
            <w:noProof/>
            <w:webHidden/>
          </w:rPr>
          <w:fldChar w:fldCharType="separate"/>
        </w:r>
        <w:r w:rsidR="00112A5C">
          <w:rPr>
            <w:noProof/>
            <w:webHidden/>
          </w:rPr>
          <w:t>5</w:t>
        </w:r>
        <w:r w:rsidR="00112A5C">
          <w:rPr>
            <w:noProof/>
            <w:webHidden/>
          </w:rPr>
          <w:fldChar w:fldCharType="end"/>
        </w:r>
      </w:hyperlink>
    </w:p>
    <w:p w14:paraId="0379AEAD" w14:textId="40E959C3" w:rsidR="00112A5C" w:rsidRDefault="00000000">
      <w:pPr>
        <w:pStyle w:val="TOC2"/>
        <w:rPr>
          <w:rFonts w:asciiTheme="minorHAnsi" w:eastAsiaTheme="minorEastAsia" w:hAnsiTheme="minorHAnsi" w:cstheme="minorBidi"/>
          <w:caps w:val="0"/>
          <w:noProof/>
          <w:sz w:val="22"/>
          <w:szCs w:val="22"/>
          <w:lang w:eastAsia="en-GB"/>
        </w:rPr>
      </w:pPr>
      <w:hyperlink w:anchor="_Toc132723612" w:history="1">
        <w:r w:rsidR="00112A5C" w:rsidRPr="00DC5213">
          <w:rPr>
            <w:rStyle w:val="Hyperlink"/>
            <w:noProof/>
          </w:rPr>
          <w:t>3.1</w:t>
        </w:r>
        <w:r w:rsidR="00112A5C">
          <w:rPr>
            <w:rFonts w:asciiTheme="minorHAnsi" w:eastAsiaTheme="minorEastAsia" w:hAnsiTheme="minorHAnsi" w:cstheme="minorBidi"/>
            <w:caps w:val="0"/>
            <w:noProof/>
            <w:sz w:val="22"/>
            <w:szCs w:val="22"/>
            <w:lang w:eastAsia="en-GB"/>
          </w:rPr>
          <w:tab/>
        </w:r>
        <w:r w:rsidR="00112A5C" w:rsidRPr="00DC5213">
          <w:rPr>
            <w:rStyle w:val="Hyperlink"/>
            <w:noProof/>
          </w:rPr>
          <w:t>GENERAL</w:t>
        </w:r>
        <w:r w:rsidR="00112A5C">
          <w:rPr>
            <w:noProof/>
            <w:webHidden/>
          </w:rPr>
          <w:tab/>
        </w:r>
        <w:r w:rsidR="00112A5C">
          <w:rPr>
            <w:noProof/>
            <w:webHidden/>
          </w:rPr>
          <w:fldChar w:fldCharType="begin"/>
        </w:r>
        <w:r w:rsidR="00112A5C">
          <w:rPr>
            <w:noProof/>
            <w:webHidden/>
          </w:rPr>
          <w:instrText xml:space="preserve"> PAGEREF _Toc132723612 \h </w:instrText>
        </w:r>
        <w:r w:rsidR="00112A5C">
          <w:rPr>
            <w:noProof/>
            <w:webHidden/>
          </w:rPr>
        </w:r>
        <w:r w:rsidR="00112A5C">
          <w:rPr>
            <w:noProof/>
            <w:webHidden/>
          </w:rPr>
          <w:fldChar w:fldCharType="separate"/>
        </w:r>
        <w:r w:rsidR="00112A5C">
          <w:rPr>
            <w:noProof/>
            <w:webHidden/>
          </w:rPr>
          <w:t>5</w:t>
        </w:r>
        <w:r w:rsidR="00112A5C">
          <w:rPr>
            <w:noProof/>
            <w:webHidden/>
          </w:rPr>
          <w:fldChar w:fldCharType="end"/>
        </w:r>
      </w:hyperlink>
    </w:p>
    <w:p w14:paraId="6E2EC6D0" w14:textId="4F1E5586" w:rsidR="00112A5C" w:rsidRDefault="00000000">
      <w:pPr>
        <w:pStyle w:val="TOC2"/>
        <w:rPr>
          <w:rFonts w:asciiTheme="minorHAnsi" w:eastAsiaTheme="minorEastAsia" w:hAnsiTheme="minorHAnsi" w:cstheme="minorBidi"/>
          <w:caps w:val="0"/>
          <w:noProof/>
          <w:sz w:val="22"/>
          <w:szCs w:val="22"/>
          <w:lang w:eastAsia="en-GB"/>
        </w:rPr>
      </w:pPr>
      <w:hyperlink w:anchor="_Toc132723613" w:history="1">
        <w:r w:rsidR="00112A5C" w:rsidRPr="00DC5213">
          <w:rPr>
            <w:rStyle w:val="Hyperlink"/>
            <w:noProof/>
          </w:rPr>
          <w:t>3.2</w:t>
        </w:r>
        <w:r w:rsidR="00112A5C">
          <w:rPr>
            <w:rFonts w:asciiTheme="minorHAnsi" w:eastAsiaTheme="minorEastAsia" w:hAnsiTheme="minorHAnsi" w:cstheme="minorBidi"/>
            <w:caps w:val="0"/>
            <w:noProof/>
            <w:sz w:val="22"/>
            <w:szCs w:val="22"/>
            <w:lang w:eastAsia="en-GB"/>
          </w:rPr>
          <w:tab/>
        </w:r>
        <w:r w:rsidR="00112A5C" w:rsidRPr="00DC5213">
          <w:rPr>
            <w:rStyle w:val="Hyperlink"/>
            <w:noProof/>
          </w:rPr>
          <w:t>APPROVED LEAD AND TERMINAL MATERIALS</w:t>
        </w:r>
        <w:r w:rsidR="00112A5C">
          <w:rPr>
            <w:noProof/>
            <w:webHidden/>
          </w:rPr>
          <w:tab/>
        </w:r>
        <w:r w:rsidR="00112A5C">
          <w:rPr>
            <w:noProof/>
            <w:webHidden/>
          </w:rPr>
          <w:fldChar w:fldCharType="begin"/>
        </w:r>
        <w:r w:rsidR="00112A5C">
          <w:rPr>
            <w:noProof/>
            <w:webHidden/>
          </w:rPr>
          <w:instrText xml:space="preserve"> PAGEREF _Toc132723613 \h </w:instrText>
        </w:r>
        <w:r w:rsidR="00112A5C">
          <w:rPr>
            <w:noProof/>
            <w:webHidden/>
          </w:rPr>
        </w:r>
        <w:r w:rsidR="00112A5C">
          <w:rPr>
            <w:noProof/>
            <w:webHidden/>
          </w:rPr>
          <w:fldChar w:fldCharType="separate"/>
        </w:r>
        <w:r w:rsidR="00112A5C">
          <w:rPr>
            <w:noProof/>
            <w:webHidden/>
          </w:rPr>
          <w:t>6</w:t>
        </w:r>
        <w:r w:rsidR="00112A5C">
          <w:rPr>
            <w:noProof/>
            <w:webHidden/>
          </w:rPr>
          <w:fldChar w:fldCharType="end"/>
        </w:r>
      </w:hyperlink>
    </w:p>
    <w:p w14:paraId="138DFA99" w14:textId="2626276C" w:rsidR="00112A5C" w:rsidRDefault="00000000">
      <w:pPr>
        <w:pStyle w:val="TOC2"/>
        <w:rPr>
          <w:rFonts w:asciiTheme="minorHAnsi" w:eastAsiaTheme="minorEastAsia" w:hAnsiTheme="minorHAnsi" w:cstheme="minorBidi"/>
          <w:caps w:val="0"/>
          <w:noProof/>
          <w:sz w:val="22"/>
          <w:szCs w:val="22"/>
          <w:lang w:eastAsia="en-GB"/>
        </w:rPr>
      </w:pPr>
      <w:hyperlink w:anchor="_Toc132723614" w:history="1">
        <w:r w:rsidR="00112A5C" w:rsidRPr="00DC5213">
          <w:rPr>
            <w:rStyle w:val="Hyperlink"/>
            <w:noProof/>
          </w:rPr>
          <w:t>3.3</w:t>
        </w:r>
        <w:r w:rsidR="00112A5C">
          <w:rPr>
            <w:rFonts w:asciiTheme="minorHAnsi" w:eastAsiaTheme="minorEastAsia" w:hAnsiTheme="minorHAnsi" w:cstheme="minorBidi"/>
            <w:caps w:val="0"/>
            <w:noProof/>
            <w:sz w:val="22"/>
            <w:szCs w:val="22"/>
            <w:lang w:eastAsia="en-GB"/>
          </w:rPr>
          <w:tab/>
        </w:r>
        <w:r w:rsidR="00112A5C" w:rsidRPr="00DC5213">
          <w:rPr>
            <w:rStyle w:val="Hyperlink"/>
            <w:noProof/>
          </w:rPr>
          <w:t>FINAL FINISH</w:t>
        </w:r>
        <w:r w:rsidR="00112A5C">
          <w:rPr>
            <w:noProof/>
            <w:webHidden/>
          </w:rPr>
          <w:tab/>
        </w:r>
        <w:r w:rsidR="00112A5C">
          <w:rPr>
            <w:noProof/>
            <w:webHidden/>
          </w:rPr>
          <w:fldChar w:fldCharType="begin"/>
        </w:r>
        <w:r w:rsidR="00112A5C">
          <w:rPr>
            <w:noProof/>
            <w:webHidden/>
          </w:rPr>
          <w:instrText xml:space="preserve"> PAGEREF _Toc132723614 \h </w:instrText>
        </w:r>
        <w:r w:rsidR="00112A5C">
          <w:rPr>
            <w:noProof/>
            <w:webHidden/>
          </w:rPr>
        </w:r>
        <w:r w:rsidR="00112A5C">
          <w:rPr>
            <w:noProof/>
            <w:webHidden/>
          </w:rPr>
          <w:fldChar w:fldCharType="separate"/>
        </w:r>
        <w:r w:rsidR="00112A5C">
          <w:rPr>
            <w:noProof/>
            <w:webHidden/>
          </w:rPr>
          <w:t>7</w:t>
        </w:r>
        <w:r w:rsidR="00112A5C">
          <w:rPr>
            <w:noProof/>
            <w:webHidden/>
          </w:rPr>
          <w:fldChar w:fldCharType="end"/>
        </w:r>
      </w:hyperlink>
    </w:p>
    <w:p w14:paraId="48D37BC0" w14:textId="334B6447" w:rsidR="00112A5C" w:rsidRDefault="00000000">
      <w:pPr>
        <w:pStyle w:val="TOC1"/>
        <w:rPr>
          <w:rFonts w:asciiTheme="minorHAnsi" w:eastAsiaTheme="minorEastAsia" w:hAnsiTheme="minorHAnsi" w:cstheme="minorBidi"/>
          <w:caps w:val="0"/>
          <w:noProof/>
          <w:sz w:val="22"/>
          <w:szCs w:val="22"/>
          <w:lang w:eastAsia="en-GB"/>
        </w:rPr>
      </w:pPr>
      <w:hyperlink w:anchor="_Toc132723615" w:history="1">
        <w:r w:rsidR="00112A5C" w:rsidRPr="00DC5213">
          <w:rPr>
            <w:rStyle w:val="Hyperlink"/>
            <w:noProof/>
          </w:rPr>
          <w:t>4</w:t>
        </w:r>
        <w:r w:rsidR="00112A5C">
          <w:rPr>
            <w:rFonts w:asciiTheme="minorHAnsi" w:eastAsiaTheme="minorEastAsia" w:hAnsiTheme="minorHAnsi" w:cstheme="minorBidi"/>
            <w:caps w:val="0"/>
            <w:noProof/>
            <w:sz w:val="22"/>
            <w:szCs w:val="22"/>
            <w:lang w:eastAsia="en-GB"/>
          </w:rPr>
          <w:tab/>
        </w:r>
        <w:r w:rsidR="00112A5C" w:rsidRPr="00DC5213">
          <w:rPr>
            <w:rStyle w:val="Hyperlink"/>
            <w:noProof/>
          </w:rPr>
          <w:t>ADDITIONAL REQUIREMENTS</w:t>
        </w:r>
        <w:r w:rsidR="00112A5C">
          <w:rPr>
            <w:noProof/>
            <w:webHidden/>
          </w:rPr>
          <w:tab/>
        </w:r>
        <w:r w:rsidR="00112A5C">
          <w:rPr>
            <w:noProof/>
            <w:webHidden/>
          </w:rPr>
          <w:fldChar w:fldCharType="begin"/>
        </w:r>
        <w:r w:rsidR="00112A5C">
          <w:rPr>
            <w:noProof/>
            <w:webHidden/>
          </w:rPr>
          <w:instrText xml:space="preserve"> PAGEREF _Toc132723615 \h </w:instrText>
        </w:r>
        <w:r w:rsidR="00112A5C">
          <w:rPr>
            <w:noProof/>
            <w:webHidden/>
          </w:rPr>
        </w:r>
        <w:r w:rsidR="00112A5C">
          <w:rPr>
            <w:noProof/>
            <w:webHidden/>
          </w:rPr>
          <w:fldChar w:fldCharType="separate"/>
        </w:r>
        <w:r w:rsidR="00112A5C">
          <w:rPr>
            <w:noProof/>
            <w:webHidden/>
          </w:rPr>
          <w:t>11</w:t>
        </w:r>
        <w:r w:rsidR="00112A5C">
          <w:rPr>
            <w:noProof/>
            <w:webHidden/>
          </w:rPr>
          <w:fldChar w:fldCharType="end"/>
        </w:r>
      </w:hyperlink>
    </w:p>
    <w:p w14:paraId="743F491E" w14:textId="0C54CF69" w:rsidR="00112A5C" w:rsidRDefault="00000000">
      <w:pPr>
        <w:pStyle w:val="TOC2"/>
        <w:rPr>
          <w:rFonts w:asciiTheme="minorHAnsi" w:eastAsiaTheme="minorEastAsia" w:hAnsiTheme="minorHAnsi" w:cstheme="minorBidi"/>
          <w:caps w:val="0"/>
          <w:noProof/>
          <w:sz w:val="22"/>
          <w:szCs w:val="22"/>
          <w:lang w:eastAsia="en-GB"/>
        </w:rPr>
      </w:pPr>
      <w:hyperlink w:anchor="_Toc132723616" w:history="1">
        <w:r w:rsidR="00112A5C" w:rsidRPr="00DC5213">
          <w:rPr>
            <w:rStyle w:val="Hyperlink"/>
            <w:noProof/>
          </w:rPr>
          <w:t>4.1</w:t>
        </w:r>
        <w:r w:rsidR="00112A5C">
          <w:rPr>
            <w:rFonts w:asciiTheme="minorHAnsi" w:eastAsiaTheme="minorEastAsia" w:hAnsiTheme="minorHAnsi" w:cstheme="minorBidi"/>
            <w:caps w:val="0"/>
            <w:noProof/>
            <w:sz w:val="22"/>
            <w:szCs w:val="22"/>
            <w:lang w:eastAsia="en-GB"/>
          </w:rPr>
          <w:tab/>
        </w:r>
        <w:r w:rsidR="00112A5C" w:rsidRPr="00DC5213">
          <w:rPr>
            <w:rStyle w:val="Hyperlink"/>
            <w:noProof/>
          </w:rPr>
          <w:t>CONDUCTIVE EPOXIES</w:t>
        </w:r>
        <w:r w:rsidR="00112A5C">
          <w:rPr>
            <w:noProof/>
            <w:webHidden/>
          </w:rPr>
          <w:tab/>
        </w:r>
        <w:r w:rsidR="00112A5C">
          <w:rPr>
            <w:noProof/>
            <w:webHidden/>
          </w:rPr>
          <w:fldChar w:fldCharType="begin"/>
        </w:r>
        <w:r w:rsidR="00112A5C">
          <w:rPr>
            <w:noProof/>
            <w:webHidden/>
          </w:rPr>
          <w:instrText xml:space="preserve"> PAGEREF _Toc132723616 \h </w:instrText>
        </w:r>
        <w:r w:rsidR="00112A5C">
          <w:rPr>
            <w:noProof/>
            <w:webHidden/>
          </w:rPr>
        </w:r>
        <w:r w:rsidR="00112A5C">
          <w:rPr>
            <w:noProof/>
            <w:webHidden/>
          </w:rPr>
          <w:fldChar w:fldCharType="separate"/>
        </w:r>
        <w:r w:rsidR="00112A5C">
          <w:rPr>
            <w:noProof/>
            <w:webHidden/>
          </w:rPr>
          <w:t>11</w:t>
        </w:r>
        <w:r w:rsidR="00112A5C">
          <w:rPr>
            <w:noProof/>
            <w:webHidden/>
          </w:rPr>
          <w:fldChar w:fldCharType="end"/>
        </w:r>
      </w:hyperlink>
    </w:p>
    <w:p w14:paraId="3AE4F1F8" w14:textId="4410CD46" w:rsidR="00112A5C" w:rsidRDefault="00000000">
      <w:pPr>
        <w:pStyle w:val="TOC2"/>
        <w:rPr>
          <w:rFonts w:asciiTheme="minorHAnsi" w:eastAsiaTheme="minorEastAsia" w:hAnsiTheme="minorHAnsi" w:cstheme="minorBidi"/>
          <w:caps w:val="0"/>
          <w:noProof/>
          <w:sz w:val="22"/>
          <w:szCs w:val="22"/>
          <w:lang w:eastAsia="en-GB"/>
        </w:rPr>
      </w:pPr>
      <w:hyperlink w:anchor="_Toc132723617" w:history="1">
        <w:r w:rsidR="00112A5C" w:rsidRPr="00DC5213">
          <w:rPr>
            <w:rStyle w:val="Hyperlink"/>
            <w:noProof/>
          </w:rPr>
          <w:t>4.2</w:t>
        </w:r>
        <w:r w:rsidR="00112A5C">
          <w:rPr>
            <w:rFonts w:asciiTheme="minorHAnsi" w:eastAsiaTheme="minorEastAsia" w:hAnsiTheme="minorHAnsi" w:cstheme="minorBidi"/>
            <w:caps w:val="0"/>
            <w:noProof/>
            <w:sz w:val="22"/>
            <w:szCs w:val="22"/>
            <w:lang w:eastAsia="en-GB"/>
          </w:rPr>
          <w:tab/>
        </w:r>
        <w:r w:rsidR="00112A5C" w:rsidRPr="00DC5213">
          <w:rPr>
            <w:rStyle w:val="Hyperlink"/>
            <w:noProof/>
          </w:rPr>
          <w:t>SUBSTITUTION OF LEAD OR TERMINAL TYPES</w:t>
        </w:r>
        <w:r w:rsidR="00112A5C">
          <w:rPr>
            <w:noProof/>
            <w:webHidden/>
          </w:rPr>
          <w:tab/>
        </w:r>
        <w:r w:rsidR="00112A5C">
          <w:rPr>
            <w:noProof/>
            <w:webHidden/>
          </w:rPr>
          <w:fldChar w:fldCharType="begin"/>
        </w:r>
        <w:r w:rsidR="00112A5C">
          <w:rPr>
            <w:noProof/>
            <w:webHidden/>
          </w:rPr>
          <w:instrText xml:space="preserve"> PAGEREF _Toc132723617 \h </w:instrText>
        </w:r>
        <w:r w:rsidR="00112A5C">
          <w:rPr>
            <w:noProof/>
            <w:webHidden/>
          </w:rPr>
        </w:r>
        <w:r w:rsidR="00112A5C">
          <w:rPr>
            <w:noProof/>
            <w:webHidden/>
          </w:rPr>
          <w:fldChar w:fldCharType="separate"/>
        </w:r>
        <w:r w:rsidR="00112A5C">
          <w:rPr>
            <w:noProof/>
            <w:webHidden/>
          </w:rPr>
          <w:t>11</w:t>
        </w:r>
        <w:r w:rsidR="00112A5C">
          <w:rPr>
            <w:noProof/>
            <w:webHidden/>
          </w:rPr>
          <w:fldChar w:fldCharType="end"/>
        </w:r>
      </w:hyperlink>
    </w:p>
    <w:p w14:paraId="7C238A7C" w14:textId="453A97D1" w:rsidR="00112A5C" w:rsidRDefault="00000000">
      <w:pPr>
        <w:pStyle w:val="TOC2"/>
        <w:rPr>
          <w:rFonts w:asciiTheme="minorHAnsi" w:eastAsiaTheme="minorEastAsia" w:hAnsiTheme="minorHAnsi" w:cstheme="minorBidi"/>
          <w:caps w:val="0"/>
          <w:noProof/>
          <w:sz w:val="22"/>
          <w:szCs w:val="22"/>
          <w:lang w:eastAsia="en-GB"/>
        </w:rPr>
      </w:pPr>
      <w:hyperlink w:anchor="_Toc132723618" w:history="1">
        <w:r w:rsidR="00112A5C" w:rsidRPr="00DC5213">
          <w:rPr>
            <w:rStyle w:val="Hyperlink"/>
            <w:noProof/>
          </w:rPr>
          <w:t>4.3</w:t>
        </w:r>
        <w:r w:rsidR="00112A5C">
          <w:rPr>
            <w:rFonts w:asciiTheme="minorHAnsi" w:eastAsiaTheme="minorEastAsia" w:hAnsiTheme="minorHAnsi" w:cstheme="minorBidi"/>
            <w:caps w:val="0"/>
            <w:noProof/>
            <w:sz w:val="22"/>
            <w:szCs w:val="22"/>
            <w:lang w:eastAsia="en-GB"/>
          </w:rPr>
          <w:tab/>
        </w:r>
        <w:r w:rsidR="00112A5C" w:rsidRPr="00DC5213">
          <w:rPr>
            <w:rStyle w:val="Hyperlink"/>
            <w:noProof/>
          </w:rPr>
          <w:t>DE-GOLDING AND APPLICATION OF FINAL FINISH FOR TYPE 4</w:t>
        </w:r>
        <w:r w:rsidR="00112A5C">
          <w:rPr>
            <w:noProof/>
            <w:webHidden/>
          </w:rPr>
          <w:tab/>
        </w:r>
        <w:r w:rsidR="00112A5C">
          <w:rPr>
            <w:noProof/>
            <w:webHidden/>
          </w:rPr>
          <w:fldChar w:fldCharType="begin"/>
        </w:r>
        <w:r w:rsidR="00112A5C">
          <w:rPr>
            <w:noProof/>
            <w:webHidden/>
          </w:rPr>
          <w:instrText xml:space="preserve"> PAGEREF _Toc132723618 \h </w:instrText>
        </w:r>
        <w:r w:rsidR="00112A5C">
          <w:rPr>
            <w:noProof/>
            <w:webHidden/>
          </w:rPr>
        </w:r>
        <w:r w:rsidR="00112A5C">
          <w:rPr>
            <w:noProof/>
            <w:webHidden/>
          </w:rPr>
          <w:fldChar w:fldCharType="separate"/>
        </w:r>
        <w:r w:rsidR="00112A5C">
          <w:rPr>
            <w:noProof/>
            <w:webHidden/>
          </w:rPr>
          <w:t>11</w:t>
        </w:r>
        <w:r w:rsidR="00112A5C">
          <w:rPr>
            <w:noProof/>
            <w:webHidden/>
          </w:rPr>
          <w:fldChar w:fldCharType="end"/>
        </w:r>
      </w:hyperlink>
    </w:p>
    <w:p w14:paraId="01DECD31" w14:textId="7A84BD9D" w:rsidR="00306ACC" w:rsidRPr="00240DB1" w:rsidRDefault="006B573D" w:rsidP="00FC3AC3">
      <w:pPr>
        <w:rPr>
          <w:rFonts w:cs="Arial"/>
        </w:rPr>
      </w:pPr>
      <w:r w:rsidRPr="00240DB1">
        <w:rPr>
          <w:rFonts w:cs="Arial"/>
        </w:rPr>
        <w:fldChar w:fldCharType="end"/>
      </w:r>
      <w:r w:rsidR="00306ACC" w:rsidRPr="00240DB1">
        <w:rPr>
          <w:rFonts w:cs="Arial"/>
        </w:rPr>
        <w:br w:type="page"/>
      </w:r>
    </w:p>
    <w:p w14:paraId="01DECD32" w14:textId="77777777" w:rsidR="000516CD" w:rsidRDefault="000516CD" w:rsidP="000516CD">
      <w:pPr>
        <w:pStyle w:val="Heading1"/>
      </w:pPr>
      <w:bookmarkStart w:id="0" w:name="_Toc132723606"/>
      <w:r>
        <w:lastRenderedPageBreak/>
        <w:t>SCOPE</w:t>
      </w:r>
      <w:bookmarkEnd w:id="0"/>
    </w:p>
    <w:p w14:paraId="01DECD33" w14:textId="77777777" w:rsidR="000516CD" w:rsidRDefault="000516CD" w:rsidP="000516CD">
      <w:r>
        <w:t>This specification prescribes the materials and surface finishes to be used for component leads, terminations and materials for Space application. The requirements specified herein are intended to ensure that such leads, terminations and materials are compatible with differing Space assembly requirements but in particular with the manual assembly requirements of ECSS Standard</w:t>
      </w:r>
      <w:r w:rsidR="006131B3">
        <w:t>s</w:t>
      </w:r>
      <w:r>
        <w:t xml:space="preserve"> ECSS</w:t>
      </w:r>
      <w:r w:rsidR="006131B3">
        <w:noBreakHyphen/>
      </w:r>
      <w:r>
        <w:t>Q-ST-70-08 and ECSS-Q-ST-70-38.</w:t>
      </w:r>
    </w:p>
    <w:p w14:paraId="01DECD34" w14:textId="77777777" w:rsidR="000516CD" w:rsidRDefault="000516CD" w:rsidP="000516CD">
      <w:pPr>
        <w:pStyle w:val="Heading1"/>
      </w:pPr>
      <w:bookmarkStart w:id="1" w:name="_Toc132723607"/>
      <w:r>
        <w:t>RELATED DOCUMENTS</w:t>
      </w:r>
      <w:bookmarkEnd w:id="1"/>
    </w:p>
    <w:p w14:paraId="01DECD35" w14:textId="77777777" w:rsidR="000516CD" w:rsidRDefault="000516CD" w:rsidP="000516CD">
      <w:pPr>
        <w:pStyle w:val="Heading2"/>
      </w:pPr>
      <w:bookmarkStart w:id="2" w:name="_Toc132723608"/>
      <w:r>
        <w:t>APPLICABLE DOCUMENTS</w:t>
      </w:r>
      <w:bookmarkEnd w:id="2"/>
    </w:p>
    <w:p w14:paraId="01DECD36" w14:textId="7349B61E" w:rsidR="000516CD" w:rsidRDefault="000516CD" w:rsidP="00AE4D2C">
      <w:pPr>
        <w:spacing w:after="120"/>
      </w:pPr>
      <w:r>
        <w:t>The following documents are applicable to the extent specified herein</w:t>
      </w:r>
      <w:r w:rsidR="00A2659A" w:rsidRPr="00A2659A">
        <w:rPr>
          <w:highlight w:val="yellow"/>
        </w:rPr>
        <w:t>.</w:t>
      </w:r>
    </w:p>
    <w:p w14:paraId="2F9A67EE" w14:textId="77777777" w:rsidR="00A2659A" w:rsidRPr="00A449E0" w:rsidRDefault="00A2659A" w:rsidP="00A2659A">
      <w:pPr>
        <w:pStyle w:val="Heading2"/>
        <w:rPr>
          <w:highlight w:val="yellow"/>
        </w:rPr>
      </w:pPr>
      <w:bookmarkStart w:id="3" w:name="_Toc132723609"/>
      <w:r w:rsidRPr="00A449E0">
        <w:rPr>
          <w:highlight w:val="yellow"/>
        </w:rPr>
        <w:t>ESCC SPECIFICATIONS</w:t>
      </w:r>
      <w:bookmarkEnd w:id="3"/>
    </w:p>
    <w:p w14:paraId="01DECD37" w14:textId="4F890E10" w:rsidR="000516CD" w:rsidRDefault="000516CD" w:rsidP="00AE4D2C">
      <w:pPr>
        <w:tabs>
          <w:tab w:val="left" w:pos="3402"/>
        </w:tabs>
        <w:spacing w:after="60"/>
      </w:pPr>
      <w:r>
        <w:t xml:space="preserve">ESCC </w:t>
      </w:r>
      <w:r w:rsidR="00AE4D2C">
        <w:t xml:space="preserve">No. </w:t>
      </w:r>
      <w:hyperlink r:id="rId16" w:history="1">
        <w:r w:rsidRPr="00AE4D2C">
          <w:rPr>
            <w:rStyle w:val="Hyperlink"/>
          </w:rPr>
          <w:t>22700</w:t>
        </w:r>
      </w:hyperlink>
      <w:r>
        <w:tab/>
      </w:r>
      <w:r>
        <w:tab/>
        <w:t>Requirements and Guidelines for the Process Identification Document (PID)</w:t>
      </w:r>
    </w:p>
    <w:p w14:paraId="01DECD38" w14:textId="471E37CA" w:rsidR="008C4405" w:rsidRDefault="008C4405" w:rsidP="00AE4D2C">
      <w:pPr>
        <w:tabs>
          <w:tab w:val="left" w:pos="3402"/>
        </w:tabs>
        <w:spacing w:after="60"/>
        <w:ind w:left="3402" w:hanging="1984"/>
      </w:pPr>
      <w:r w:rsidRPr="000C4F57">
        <w:t xml:space="preserve">ESCC </w:t>
      </w:r>
      <w:r w:rsidR="00AE4D2C">
        <w:t xml:space="preserve">No. </w:t>
      </w:r>
      <w:hyperlink r:id="rId17" w:history="1">
        <w:r w:rsidRPr="00AE4D2C">
          <w:rPr>
            <w:rStyle w:val="Hyperlink"/>
          </w:rPr>
          <w:t>25500</w:t>
        </w:r>
      </w:hyperlink>
      <w:r w:rsidRPr="000C4F57">
        <w:tab/>
        <w:t>Methodology for the detection of pure tin in the external surface finish of case and leads of EEE components</w:t>
      </w:r>
    </w:p>
    <w:p w14:paraId="01DECD39" w14:textId="2BA153D7" w:rsidR="000516CD" w:rsidRDefault="00A2659A" w:rsidP="000516CD">
      <w:pPr>
        <w:pStyle w:val="Heading2"/>
      </w:pPr>
      <w:bookmarkStart w:id="4" w:name="_Toc132723610"/>
      <w:r w:rsidRPr="00A2659A">
        <w:rPr>
          <w:highlight w:val="yellow"/>
        </w:rPr>
        <w:t>OTHER</w:t>
      </w:r>
      <w:r>
        <w:t xml:space="preserve"> (</w:t>
      </w:r>
      <w:r w:rsidR="000516CD">
        <w:t>REFERENCE</w:t>
      </w:r>
      <w:r>
        <w:t>)</w:t>
      </w:r>
      <w:r w:rsidR="000516CD">
        <w:t xml:space="preserve"> DOCUMENTS</w:t>
      </w:r>
      <w:bookmarkEnd w:id="4"/>
    </w:p>
    <w:p w14:paraId="01DECD3A" w14:textId="77777777" w:rsidR="000516CD" w:rsidRDefault="000516CD" w:rsidP="00AE4D2C">
      <w:pPr>
        <w:tabs>
          <w:tab w:val="left" w:pos="3402"/>
        </w:tabs>
        <w:spacing w:after="60"/>
      </w:pPr>
      <w:r>
        <w:t>ECSS-Q-ST-70-08</w:t>
      </w:r>
      <w:r>
        <w:tab/>
        <w:t xml:space="preserve">Space Product Assurance Standard: Manual soldering of high-reliability </w:t>
      </w:r>
      <w:r>
        <w:tab/>
        <w:t>electrical connections</w:t>
      </w:r>
    </w:p>
    <w:p w14:paraId="01DECD3B" w14:textId="77777777" w:rsidR="000516CD" w:rsidRDefault="000516CD" w:rsidP="00AE4D2C">
      <w:pPr>
        <w:tabs>
          <w:tab w:val="left" w:pos="3402"/>
        </w:tabs>
        <w:spacing w:after="60"/>
      </w:pPr>
      <w:r>
        <w:t>ECSS-Q-ST-70-38</w:t>
      </w:r>
      <w:r>
        <w:tab/>
        <w:t xml:space="preserve">Space Product Assurance Standard: High-reliability soldering for surface- </w:t>
      </w:r>
      <w:r>
        <w:tab/>
        <w:t>mount and mixed technology</w:t>
      </w:r>
    </w:p>
    <w:p w14:paraId="01DECD3C" w14:textId="77777777" w:rsidR="000516CD" w:rsidRDefault="000516CD" w:rsidP="000516CD">
      <w:pPr>
        <w:pStyle w:val="Heading1"/>
      </w:pPr>
      <w:bookmarkStart w:id="5" w:name="_Toc132723611"/>
      <w:r>
        <w:t>REQUIREMENTS</w:t>
      </w:r>
      <w:bookmarkEnd w:id="5"/>
    </w:p>
    <w:p w14:paraId="01DECD3D" w14:textId="77777777" w:rsidR="000516CD" w:rsidRDefault="000516CD" w:rsidP="000516CD">
      <w:pPr>
        <w:pStyle w:val="Heading2"/>
      </w:pPr>
      <w:bookmarkStart w:id="6" w:name="_Toc132723612"/>
      <w:r>
        <w:t>GENERAL</w:t>
      </w:r>
      <w:bookmarkEnd w:id="6"/>
    </w:p>
    <w:p w14:paraId="01DECD3E" w14:textId="77777777" w:rsidR="000516CD" w:rsidRDefault="000516CD" w:rsidP="000516CD">
      <w:r>
        <w:t>Except where otherwise stated, only approved materials and finishes as specified in this specification, shall be used on ESCC components. Under no circumstances shall Pure Tin finish, with more than 97% tin purity, be present on any exposed area of leads, terminations or materials. (This is due to the possibility of tin whisker growth and the transformation to grey tin powder at low temperature).</w:t>
      </w:r>
    </w:p>
    <w:p w14:paraId="01DECD3F" w14:textId="77777777" w:rsidR="000516CD" w:rsidRDefault="000516CD" w:rsidP="000516CD">
      <w:r>
        <w:t>The lead, termination or material type and finish of a component shall be specified in its Detail Specification using the lead and terminal material letters and finish numbers specified herein, e.g.</w:t>
      </w:r>
      <w:r w:rsidR="00FC3AC3">
        <w:t> </w:t>
      </w:r>
      <w:r>
        <w:t>A3.</w:t>
      </w:r>
    </w:p>
    <w:p w14:paraId="01DECD40" w14:textId="0CF3224C" w:rsidR="000516CD" w:rsidRDefault="000516CD" w:rsidP="000516CD">
      <w:r>
        <w:t xml:space="preserve">The component Manufacturer shall establish a procurement specification to be used for the procurement of leads and terminals or lead material. This specification shall adequately establish the lead or terminal composition and type of lead finish, if any. In the case where the leads or terminals are an inherent part of a component package, the procurement specification for the package shall include full details of the lead or terminal material and finish required. These specifications shall be referenced in, and form part of, the Process Identification Document (PID) prepared in accordance with ESCC Basic Specification No. </w:t>
      </w:r>
      <w:hyperlink r:id="rId18" w:history="1">
        <w:r w:rsidR="00AE4D2C" w:rsidRPr="00AE4D2C">
          <w:rPr>
            <w:rStyle w:val="Hyperlink"/>
          </w:rPr>
          <w:t>22700</w:t>
        </w:r>
      </w:hyperlink>
      <w:r>
        <w:t>.</w:t>
      </w:r>
    </w:p>
    <w:p w14:paraId="01DECD41" w14:textId="77777777" w:rsidR="008C4405" w:rsidRDefault="008C4405" w:rsidP="000516CD">
      <w:r w:rsidRPr="000C4F57">
        <w:t>For variants with tin-lead plating with a composition of 85 – 95% tin, the manufacturer shall define a tin-lead control plan in the PID.</w:t>
      </w:r>
    </w:p>
    <w:p w14:paraId="01DECD42" w14:textId="77777777" w:rsidR="000516CD" w:rsidRDefault="000516CD" w:rsidP="000516CD">
      <w:pPr>
        <w:pStyle w:val="Heading2"/>
      </w:pPr>
      <w:bookmarkStart w:id="7" w:name="_Toc132723613"/>
      <w:r>
        <w:lastRenderedPageBreak/>
        <w:t>APPROVED LEAD AND TERMINAL MATERIALS</w:t>
      </w:r>
      <w:bookmarkEnd w:id="7"/>
    </w:p>
    <w:p w14:paraId="01DECD43" w14:textId="77777777" w:rsidR="000516CD" w:rsidRDefault="000516CD" w:rsidP="00FC3AC3">
      <w:pPr>
        <w:spacing w:after="120"/>
      </w:pPr>
      <w:r>
        <w:t>The following materials are specified for the manufacture of ESCC component leads, terminations and materials:</w:t>
      </w:r>
    </w:p>
    <w:tbl>
      <w:tblPr>
        <w:tblW w:w="6946" w:type="dxa"/>
        <w:tblInd w:w="1423" w:type="dxa"/>
        <w:tblLayout w:type="fixed"/>
        <w:tblCellMar>
          <w:left w:w="0" w:type="dxa"/>
          <w:right w:w="0" w:type="dxa"/>
        </w:tblCellMar>
        <w:tblLook w:val="01E0" w:firstRow="1" w:lastRow="1" w:firstColumn="1" w:lastColumn="1" w:noHBand="0" w:noVBand="0"/>
      </w:tblPr>
      <w:tblGrid>
        <w:gridCol w:w="1134"/>
        <w:gridCol w:w="5812"/>
      </w:tblGrid>
      <w:tr w:rsidR="000516CD" w:rsidRPr="000516CD" w14:paraId="01DECD46"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DECD44" w14:textId="77777777" w:rsidR="000516CD" w:rsidRPr="000516CD" w:rsidRDefault="000516CD" w:rsidP="000516CD">
            <w:pPr>
              <w:pStyle w:val="Bodyjustified"/>
              <w:rPr>
                <w:lang w:val="en-US"/>
              </w:rPr>
            </w:pPr>
            <w:r w:rsidRPr="000516CD">
              <w:rPr>
                <w:lang w:val="en-US"/>
              </w:rPr>
              <w:t>Type</w:t>
            </w:r>
          </w:p>
        </w:tc>
        <w:tc>
          <w:tcPr>
            <w:tcW w:w="581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DECD45" w14:textId="77777777" w:rsidR="000516CD" w:rsidRPr="000516CD" w:rsidRDefault="000516CD" w:rsidP="005D350C">
            <w:pPr>
              <w:pStyle w:val="Bodyjustified"/>
              <w:ind w:left="57"/>
              <w:rPr>
                <w:lang w:val="en-US"/>
              </w:rPr>
            </w:pPr>
            <w:r w:rsidRPr="000516CD">
              <w:rPr>
                <w:lang w:val="en-US"/>
              </w:rPr>
              <w:t>Description</w:t>
            </w:r>
          </w:p>
        </w:tc>
      </w:tr>
      <w:tr w:rsidR="000516CD" w:rsidRPr="000516CD" w14:paraId="01DECD49"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47" w14:textId="77777777" w:rsidR="000516CD" w:rsidRPr="000516CD" w:rsidRDefault="000516CD" w:rsidP="000516CD">
            <w:pPr>
              <w:pStyle w:val="Bodyjustified"/>
              <w:rPr>
                <w:lang w:val="en-US"/>
              </w:rPr>
            </w:pPr>
            <w:r w:rsidRPr="000516CD">
              <w:rPr>
                <w:lang w:val="en-US"/>
              </w:rPr>
              <w:t>A</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48" w14:textId="77777777" w:rsidR="000516CD" w:rsidRPr="000516CD" w:rsidRDefault="000516CD" w:rsidP="00B56F44">
            <w:pPr>
              <w:pStyle w:val="Bodyjustified"/>
              <w:ind w:left="57"/>
              <w:jc w:val="left"/>
              <w:rPr>
                <w:lang w:val="en-US"/>
              </w:rPr>
            </w:pPr>
            <w:r w:rsidRPr="000516CD">
              <w:rPr>
                <w:lang w:val="en-US"/>
              </w:rPr>
              <w:t>Copper (oxygen-free) electrolytic</w:t>
            </w:r>
          </w:p>
        </w:tc>
      </w:tr>
      <w:tr w:rsidR="000516CD" w:rsidRPr="000516CD" w14:paraId="01DECD4C"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4A" w14:textId="77777777" w:rsidR="000516CD" w:rsidRPr="000516CD" w:rsidRDefault="000516CD" w:rsidP="000516CD">
            <w:pPr>
              <w:pStyle w:val="Bodyjustified"/>
              <w:rPr>
                <w:lang w:val="en-US"/>
              </w:rPr>
            </w:pPr>
            <w:r w:rsidRPr="000516CD">
              <w:rPr>
                <w:lang w:val="en-US"/>
              </w:rPr>
              <w:t>B</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4B" w14:textId="77777777" w:rsidR="000516CD" w:rsidRPr="000516CD" w:rsidRDefault="000516CD" w:rsidP="00B56F44">
            <w:pPr>
              <w:pStyle w:val="Bodyjustified"/>
              <w:ind w:left="57"/>
              <w:jc w:val="left"/>
              <w:rPr>
                <w:lang w:val="en-US"/>
              </w:rPr>
            </w:pPr>
            <w:r w:rsidRPr="000516CD">
              <w:rPr>
                <w:lang w:val="en-US"/>
              </w:rPr>
              <w:t>Copper (electrolytic tough pitch)</w:t>
            </w:r>
          </w:p>
        </w:tc>
      </w:tr>
      <w:tr w:rsidR="000516CD" w:rsidRPr="000516CD" w14:paraId="01DECD4F"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4D" w14:textId="77777777" w:rsidR="000516CD" w:rsidRPr="000516CD" w:rsidRDefault="000516CD" w:rsidP="000516CD">
            <w:pPr>
              <w:pStyle w:val="Bodyjustified"/>
              <w:rPr>
                <w:lang w:val="en-US"/>
              </w:rPr>
            </w:pPr>
            <w:r w:rsidRPr="000516CD">
              <w:rPr>
                <w:lang w:val="en-US"/>
              </w:rPr>
              <w:t>C</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4E" w14:textId="77777777" w:rsidR="000516CD" w:rsidRPr="000516CD" w:rsidRDefault="000516CD" w:rsidP="00B56F44">
            <w:pPr>
              <w:pStyle w:val="Bodyjustified"/>
              <w:ind w:left="57"/>
              <w:jc w:val="left"/>
              <w:rPr>
                <w:lang w:val="en-US"/>
              </w:rPr>
            </w:pPr>
            <w:r w:rsidRPr="000516CD">
              <w:rPr>
                <w:lang w:val="en-US"/>
              </w:rPr>
              <w:t>Iron-Nickel Alloy, copper-clad (</w:t>
            </w:r>
            <w:proofErr w:type="gramStart"/>
            <w:r w:rsidRPr="000516CD">
              <w:rPr>
                <w:lang w:val="en-US"/>
              </w:rPr>
              <w:t>e.g.</w:t>
            </w:r>
            <w:proofErr w:type="gramEnd"/>
            <w:r w:rsidRPr="000516CD">
              <w:rPr>
                <w:lang w:val="en-US"/>
              </w:rPr>
              <w:t xml:space="preserve"> Dumet)</w:t>
            </w:r>
          </w:p>
        </w:tc>
      </w:tr>
      <w:tr w:rsidR="000516CD" w:rsidRPr="000516CD" w14:paraId="01DECD52"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50" w14:textId="77777777" w:rsidR="000516CD" w:rsidRPr="000516CD" w:rsidRDefault="000516CD" w:rsidP="000516CD">
            <w:pPr>
              <w:pStyle w:val="Bodyjustified"/>
              <w:rPr>
                <w:lang w:val="en-US"/>
              </w:rPr>
            </w:pPr>
            <w:r w:rsidRPr="000516CD">
              <w:rPr>
                <w:lang w:val="en-US"/>
              </w:rPr>
              <w:t>D</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51" w14:textId="77777777" w:rsidR="000516CD" w:rsidRPr="000516CD" w:rsidRDefault="000516CD" w:rsidP="00B56F44">
            <w:pPr>
              <w:pStyle w:val="Bodyjustified"/>
              <w:ind w:left="57"/>
              <w:jc w:val="left"/>
              <w:rPr>
                <w:lang w:val="en-US"/>
              </w:rPr>
            </w:pPr>
            <w:r w:rsidRPr="000516CD">
              <w:rPr>
                <w:lang w:val="en-US"/>
              </w:rPr>
              <w:t>Iron-Nickel-Cobalt Alloy (</w:t>
            </w:r>
            <w:proofErr w:type="gramStart"/>
            <w:r w:rsidRPr="000516CD">
              <w:rPr>
                <w:lang w:val="en-US"/>
              </w:rPr>
              <w:t>e.g.</w:t>
            </w:r>
            <w:proofErr w:type="gramEnd"/>
            <w:r w:rsidRPr="000516CD">
              <w:rPr>
                <w:lang w:val="en-US"/>
              </w:rPr>
              <w:t xml:space="preserve"> Kovar, </w:t>
            </w:r>
            <w:proofErr w:type="spellStart"/>
            <w:r w:rsidRPr="000516CD">
              <w:rPr>
                <w:lang w:val="en-US"/>
              </w:rPr>
              <w:t>Nilo</w:t>
            </w:r>
            <w:proofErr w:type="spellEnd"/>
            <w:r w:rsidRPr="000516CD">
              <w:rPr>
                <w:lang w:val="en-US"/>
              </w:rPr>
              <w:t xml:space="preserve"> K or Dilver)</w:t>
            </w:r>
          </w:p>
        </w:tc>
      </w:tr>
      <w:tr w:rsidR="000516CD" w:rsidRPr="000516CD" w14:paraId="01DECD55"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53" w14:textId="77777777" w:rsidR="000516CD" w:rsidRPr="000516CD" w:rsidRDefault="000516CD" w:rsidP="000516CD">
            <w:pPr>
              <w:pStyle w:val="Bodyjustified"/>
              <w:rPr>
                <w:lang w:val="en-US"/>
              </w:rPr>
            </w:pPr>
            <w:r w:rsidRPr="000516CD">
              <w:rPr>
                <w:lang w:val="en-US"/>
              </w:rPr>
              <w:t>E</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54" w14:textId="77777777" w:rsidR="000516CD" w:rsidRPr="000516CD" w:rsidRDefault="000516CD" w:rsidP="00B56F44">
            <w:pPr>
              <w:pStyle w:val="Bodyjustified"/>
              <w:ind w:left="57"/>
              <w:jc w:val="left"/>
              <w:rPr>
                <w:lang w:val="en-US"/>
              </w:rPr>
            </w:pPr>
            <w:r w:rsidRPr="000516CD">
              <w:rPr>
                <w:lang w:val="en-US"/>
              </w:rPr>
              <w:t>Nickel</w:t>
            </w:r>
          </w:p>
        </w:tc>
      </w:tr>
      <w:tr w:rsidR="000516CD" w:rsidRPr="000516CD" w14:paraId="01DECD58"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56" w14:textId="77777777" w:rsidR="000516CD" w:rsidRPr="000516CD" w:rsidRDefault="000516CD" w:rsidP="000516CD">
            <w:pPr>
              <w:pStyle w:val="Bodyjustified"/>
              <w:rPr>
                <w:lang w:val="en-US"/>
              </w:rPr>
            </w:pPr>
            <w:r w:rsidRPr="000516CD">
              <w:rPr>
                <w:lang w:val="en-US"/>
              </w:rPr>
              <w:t>F</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57" w14:textId="77777777" w:rsidR="000516CD" w:rsidRPr="000516CD" w:rsidRDefault="000516CD" w:rsidP="00B56F44">
            <w:pPr>
              <w:pStyle w:val="Bodyjustified"/>
              <w:ind w:left="57"/>
              <w:jc w:val="left"/>
              <w:rPr>
                <w:lang w:val="en-US"/>
              </w:rPr>
            </w:pPr>
            <w:r w:rsidRPr="000516CD">
              <w:rPr>
                <w:lang w:val="en-US"/>
              </w:rPr>
              <w:t>Iron-Nickel Alloy (Alloy 52)</w:t>
            </w:r>
          </w:p>
        </w:tc>
      </w:tr>
      <w:tr w:rsidR="000516CD" w:rsidRPr="000516CD" w14:paraId="01DECD5B"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59" w14:textId="77777777" w:rsidR="000516CD" w:rsidRPr="000516CD" w:rsidRDefault="000516CD" w:rsidP="000516CD">
            <w:pPr>
              <w:pStyle w:val="Bodyjustified"/>
              <w:rPr>
                <w:lang w:val="en-US"/>
              </w:rPr>
            </w:pPr>
            <w:r w:rsidRPr="000516CD">
              <w:rPr>
                <w:lang w:val="en-US"/>
              </w:rPr>
              <w:t>G</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5A" w14:textId="77777777" w:rsidR="000516CD" w:rsidRPr="000516CD" w:rsidRDefault="000516CD" w:rsidP="00B56F44">
            <w:pPr>
              <w:pStyle w:val="Bodyjustified"/>
              <w:ind w:left="57"/>
              <w:jc w:val="left"/>
              <w:rPr>
                <w:lang w:val="en-US"/>
              </w:rPr>
            </w:pPr>
            <w:r w:rsidRPr="000516CD">
              <w:rPr>
                <w:lang w:val="en-US"/>
              </w:rPr>
              <w:t>Iron-Nickel Alloy (Alloy 42)</w:t>
            </w:r>
          </w:p>
        </w:tc>
      </w:tr>
      <w:tr w:rsidR="000516CD" w:rsidRPr="000516CD" w14:paraId="01DECD5E"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5C" w14:textId="77777777" w:rsidR="000516CD" w:rsidRPr="000516CD" w:rsidRDefault="000516CD" w:rsidP="000516CD">
            <w:pPr>
              <w:pStyle w:val="Bodyjustified"/>
              <w:rPr>
                <w:lang w:val="en-US"/>
              </w:rPr>
            </w:pPr>
            <w:r w:rsidRPr="000516CD">
              <w:rPr>
                <w:lang w:val="en-US"/>
              </w:rPr>
              <w:t>H</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5D" w14:textId="77777777" w:rsidR="000516CD" w:rsidRPr="000516CD" w:rsidRDefault="000516CD" w:rsidP="00B56F44">
            <w:pPr>
              <w:pStyle w:val="Bodyjustified"/>
              <w:ind w:left="57"/>
              <w:jc w:val="left"/>
              <w:rPr>
                <w:lang w:val="en-US"/>
              </w:rPr>
            </w:pPr>
            <w:r w:rsidRPr="000516CD">
              <w:rPr>
                <w:lang w:val="en-US"/>
              </w:rPr>
              <w:t>Copper-core, Iron-Nickel Alloy 52, Clad-ratio 3:1</w:t>
            </w:r>
          </w:p>
        </w:tc>
      </w:tr>
      <w:tr w:rsidR="000516CD" w:rsidRPr="000516CD" w14:paraId="01DECD61"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5F" w14:textId="77777777" w:rsidR="000516CD" w:rsidRPr="000516CD" w:rsidRDefault="000516CD" w:rsidP="000516CD">
            <w:pPr>
              <w:pStyle w:val="Bodyjustified"/>
              <w:rPr>
                <w:lang w:val="en-US"/>
              </w:rPr>
            </w:pPr>
            <w:r w:rsidRPr="000516CD">
              <w:rPr>
                <w:lang w:val="en-US"/>
              </w:rPr>
              <w:t>I</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60" w14:textId="77777777" w:rsidR="000516CD" w:rsidRPr="000516CD" w:rsidRDefault="000516CD" w:rsidP="00B56F44">
            <w:pPr>
              <w:pStyle w:val="Bodyjustified"/>
              <w:ind w:left="57"/>
              <w:jc w:val="left"/>
              <w:rPr>
                <w:lang w:val="en-US"/>
              </w:rPr>
            </w:pPr>
            <w:r w:rsidRPr="000516CD">
              <w:rPr>
                <w:lang w:val="en-US"/>
              </w:rPr>
              <w:t>Copper-core, Iron-Nickel Alloy 52, Clad-ratio 1.7:1</w:t>
            </w:r>
          </w:p>
        </w:tc>
      </w:tr>
      <w:tr w:rsidR="000516CD" w:rsidRPr="000516CD" w14:paraId="01DECD64"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62" w14:textId="77777777" w:rsidR="000516CD" w:rsidRPr="000516CD" w:rsidRDefault="000516CD" w:rsidP="000516CD">
            <w:pPr>
              <w:pStyle w:val="Bodyjustified"/>
              <w:rPr>
                <w:lang w:val="en-US"/>
              </w:rPr>
            </w:pPr>
            <w:r w:rsidRPr="000516CD">
              <w:rPr>
                <w:lang w:val="en-US"/>
              </w:rPr>
              <w:t>J</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63" w14:textId="77777777" w:rsidR="000516CD" w:rsidRPr="000516CD" w:rsidRDefault="000516CD" w:rsidP="00B56F44">
            <w:pPr>
              <w:pStyle w:val="Bodyjustified"/>
              <w:ind w:left="57"/>
              <w:jc w:val="left"/>
              <w:rPr>
                <w:lang w:val="en-US"/>
              </w:rPr>
            </w:pPr>
            <w:r w:rsidRPr="000516CD">
              <w:rPr>
                <w:lang w:val="en-US"/>
              </w:rPr>
              <w:t>Iron-core, Copper-clad Wire CCFE 30</w:t>
            </w:r>
          </w:p>
        </w:tc>
      </w:tr>
      <w:tr w:rsidR="000516CD" w:rsidRPr="000516CD" w14:paraId="01DECD67"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65" w14:textId="77777777" w:rsidR="000516CD" w:rsidRPr="000516CD" w:rsidRDefault="000516CD" w:rsidP="000516CD">
            <w:pPr>
              <w:pStyle w:val="Bodyjustified"/>
              <w:rPr>
                <w:lang w:val="en-US"/>
              </w:rPr>
            </w:pPr>
            <w:r w:rsidRPr="000516CD">
              <w:rPr>
                <w:lang w:val="en-US"/>
              </w:rPr>
              <w:t>K</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66" w14:textId="77777777" w:rsidR="000516CD" w:rsidRPr="000516CD" w:rsidRDefault="000516CD" w:rsidP="00B56F44">
            <w:pPr>
              <w:pStyle w:val="Bodyjustified"/>
              <w:ind w:left="57"/>
              <w:jc w:val="left"/>
              <w:rPr>
                <w:lang w:val="en-US"/>
              </w:rPr>
            </w:pPr>
            <w:r w:rsidRPr="000516CD">
              <w:rPr>
                <w:lang w:val="en-US"/>
              </w:rPr>
              <w:t>Iron-core, Copper-clad Wire CCFE 70</w:t>
            </w:r>
          </w:p>
        </w:tc>
      </w:tr>
      <w:tr w:rsidR="000516CD" w:rsidRPr="000516CD" w14:paraId="01DECD6A"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68" w14:textId="77777777" w:rsidR="000516CD" w:rsidRPr="000516CD" w:rsidRDefault="000516CD" w:rsidP="000516CD">
            <w:pPr>
              <w:pStyle w:val="Bodyjustified"/>
              <w:rPr>
                <w:lang w:val="en-US"/>
              </w:rPr>
            </w:pPr>
            <w:r w:rsidRPr="000516CD">
              <w:rPr>
                <w:lang w:val="en-US"/>
              </w:rPr>
              <w:t>L</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69" w14:textId="77777777" w:rsidR="000516CD" w:rsidRPr="000516CD" w:rsidRDefault="000516CD" w:rsidP="00B56F44">
            <w:pPr>
              <w:pStyle w:val="Bodyjustified"/>
              <w:ind w:left="57"/>
              <w:jc w:val="left"/>
              <w:rPr>
                <w:lang w:val="en-US"/>
              </w:rPr>
            </w:pPr>
            <w:r w:rsidRPr="000516CD">
              <w:rPr>
                <w:lang w:val="en-US"/>
              </w:rPr>
              <w:t>Steel, Copper-clad</w:t>
            </w:r>
          </w:p>
        </w:tc>
      </w:tr>
      <w:tr w:rsidR="000516CD" w:rsidRPr="000516CD" w14:paraId="01DECD6D"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6B" w14:textId="77777777" w:rsidR="000516CD" w:rsidRPr="000516CD" w:rsidRDefault="000516CD" w:rsidP="000516CD">
            <w:pPr>
              <w:pStyle w:val="Bodyjustified"/>
              <w:rPr>
                <w:lang w:val="en-US"/>
              </w:rPr>
            </w:pPr>
            <w:r w:rsidRPr="000516CD">
              <w:rPr>
                <w:lang w:val="en-US"/>
              </w:rPr>
              <w:t>M</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6C" w14:textId="77777777" w:rsidR="000516CD" w:rsidRPr="000516CD" w:rsidRDefault="000516CD" w:rsidP="00B56F44">
            <w:pPr>
              <w:pStyle w:val="Bodyjustified"/>
              <w:ind w:left="57"/>
              <w:jc w:val="left"/>
              <w:rPr>
                <w:lang w:val="en-US"/>
              </w:rPr>
            </w:pPr>
            <w:r w:rsidRPr="000516CD">
              <w:rPr>
                <w:lang w:val="en-US"/>
              </w:rPr>
              <w:t>Beryllium Copper</w:t>
            </w:r>
          </w:p>
        </w:tc>
      </w:tr>
      <w:tr w:rsidR="000516CD" w:rsidRPr="000516CD" w14:paraId="01DECD70"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6E" w14:textId="77777777" w:rsidR="000516CD" w:rsidRPr="000516CD" w:rsidRDefault="000516CD" w:rsidP="000516CD">
            <w:pPr>
              <w:pStyle w:val="Bodyjustified"/>
              <w:rPr>
                <w:lang w:val="en-US"/>
              </w:rPr>
            </w:pPr>
            <w:r w:rsidRPr="000516CD">
              <w:rPr>
                <w:lang w:val="en-US"/>
              </w:rPr>
              <w:t>N</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6F" w14:textId="77777777" w:rsidR="000516CD" w:rsidRPr="000516CD" w:rsidRDefault="000516CD" w:rsidP="00B56F44">
            <w:pPr>
              <w:pStyle w:val="Bodyjustified"/>
              <w:ind w:left="57"/>
              <w:jc w:val="left"/>
              <w:rPr>
                <w:lang w:val="en-US"/>
              </w:rPr>
            </w:pPr>
            <w:r w:rsidRPr="000516CD">
              <w:rPr>
                <w:lang w:val="en-US"/>
              </w:rPr>
              <w:t>Phosphor Bronze</w:t>
            </w:r>
          </w:p>
        </w:tc>
      </w:tr>
      <w:tr w:rsidR="000516CD" w:rsidRPr="000516CD" w14:paraId="01DECD73"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71" w14:textId="77777777" w:rsidR="000516CD" w:rsidRPr="000516CD" w:rsidRDefault="000516CD" w:rsidP="000516CD">
            <w:pPr>
              <w:pStyle w:val="Bodyjustified"/>
              <w:rPr>
                <w:lang w:val="en-US"/>
              </w:rPr>
            </w:pPr>
            <w:r w:rsidRPr="000516CD">
              <w:rPr>
                <w:lang w:val="en-US"/>
              </w:rPr>
              <w:t>O</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72" w14:textId="77777777" w:rsidR="000516CD" w:rsidRPr="000516CD" w:rsidRDefault="000516CD" w:rsidP="00B56F44">
            <w:pPr>
              <w:pStyle w:val="Bodyjustified"/>
              <w:ind w:left="57"/>
              <w:jc w:val="left"/>
              <w:rPr>
                <w:lang w:val="en-US"/>
              </w:rPr>
            </w:pPr>
            <w:r w:rsidRPr="000516CD">
              <w:rPr>
                <w:lang w:val="en-US"/>
              </w:rPr>
              <w:t>Silver of purity 98% or better</w:t>
            </w:r>
          </w:p>
        </w:tc>
      </w:tr>
      <w:tr w:rsidR="000516CD" w:rsidRPr="000516CD" w14:paraId="01DECD76"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74" w14:textId="77777777" w:rsidR="000516CD" w:rsidRPr="000516CD" w:rsidRDefault="000516CD" w:rsidP="000516CD">
            <w:pPr>
              <w:pStyle w:val="Bodyjustified"/>
              <w:rPr>
                <w:lang w:val="en-US"/>
              </w:rPr>
            </w:pPr>
            <w:r w:rsidRPr="000516CD">
              <w:rPr>
                <w:lang w:val="en-US"/>
              </w:rPr>
              <w:t>P</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75" w14:textId="77777777" w:rsidR="000516CD" w:rsidRPr="000516CD" w:rsidRDefault="000516CD" w:rsidP="00B56F44">
            <w:pPr>
              <w:pStyle w:val="Bodyjustified"/>
              <w:ind w:left="57"/>
              <w:jc w:val="left"/>
              <w:rPr>
                <w:lang w:val="en-US"/>
              </w:rPr>
            </w:pPr>
            <w:r w:rsidRPr="000516CD">
              <w:rPr>
                <w:lang w:val="en-US"/>
              </w:rPr>
              <w:t>Copper Alloy &gt; 97% Cu (Alloy K50 or K65</w:t>
            </w:r>
            <w:r w:rsidR="008C4405">
              <w:rPr>
                <w:lang w:val="en-US"/>
              </w:rPr>
              <w:t xml:space="preserve"> </w:t>
            </w:r>
            <w:r w:rsidR="008C4405" w:rsidRPr="000C4F57">
              <w:rPr>
                <w:lang w:val="en-US"/>
              </w:rPr>
              <w:t>or K88 or KHP194</w:t>
            </w:r>
            <w:r w:rsidRPr="000516CD">
              <w:rPr>
                <w:lang w:val="en-US"/>
              </w:rPr>
              <w:t>)</w:t>
            </w:r>
          </w:p>
        </w:tc>
      </w:tr>
      <w:tr w:rsidR="000516CD" w:rsidRPr="008C4405" w14:paraId="01DECD79"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77" w14:textId="77777777" w:rsidR="000516CD" w:rsidRPr="000516CD" w:rsidRDefault="000516CD" w:rsidP="000516CD">
            <w:pPr>
              <w:pStyle w:val="Bodyjustified"/>
              <w:rPr>
                <w:lang w:val="en-US"/>
              </w:rPr>
            </w:pPr>
            <w:r w:rsidRPr="000516CD">
              <w:rPr>
                <w:lang w:val="en-US"/>
              </w:rPr>
              <w:t>Q</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78" w14:textId="77777777" w:rsidR="000516CD" w:rsidRPr="008C4405" w:rsidRDefault="000516CD" w:rsidP="00B56F44">
            <w:pPr>
              <w:pStyle w:val="Bodyjustified"/>
              <w:ind w:left="57"/>
              <w:jc w:val="left"/>
              <w:rPr>
                <w:lang w:val="de-DE"/>
              </w:rPr>
            </w:pPr>
            <w:r w:rsidRPr="008C4405">
              <w:rPr>
                <w:lang w:val="de-DE"/>
              </w:rPr>
              <w:t>Copper-Tungsten Alloy (15% Cu, 85% W)</w:t>
            </w:r>
          </w:p>
        </w:tc>
      </w:tr>
      <w:tr w:rsidR="000516CD" w:rsidRPr="000516CD" w14:paraId="01DECD7C"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7A" w14:textId="77777777" w:rsidR="000516CD" w:rsidRPr="000516CD" w:rsidRDefault="000516CD" w:rsidP="000516CD">
            <w:pPr>
              <w:pStyle w:val="Bodyjustified"/>
              <w:rPr>
                <w:lang w:val="en-US"/>
              </w:rPr>
            </w:pPr>
            <w:r w:rsidRPr="000516CD">
              <w:rPr>
                <w:lang w:val="en-US"/>
              </w:rPr>
              <w:t>R</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7B" w14:textId="77777777" w:rsidR="000516CD" w:rsidRPr="000516CD" w:rsidRDefault="000516CD" w:rsidP="00B56F44">
            <w:pPr>
              <w:pStyle w:val="Bodyjustified"/>
              <w:ind w:left="57"/>
              <w:jc w:val="left"/>
              <w:rPr>
                <w:lang w:val="en-US"/>
              </w:rPr>
            </w:pPr>
            <w:r w:rsidRPr="000516CD">
              <w:rPr>
                <w:lang w:val="en-US"/>
              </w:rPr>
              <w:t>Tin-Lead Alloy S</w:t>
            </w:r>
            <w:r w:rsidR="00B56F44">
              <w:rPr>
                <w:lang w:val="en-US"/>
              </w:rPr>
              <w:t>n</w:t>
            </w:r>
            <w:r w:rsidRPr="000516CD">
              <w:rPr>
                <w:lang w:val="en-US"/>
              </w:rPr>
              <w:t>10/Pb90</w:t>
            </w:r>
            <w:r w:rsidR="00B56F44">
              <w:rPr>
                <w:lang w:val="en-US"/>
              </w:rPr>
              <w:t xml:space="preserve"> </w:t>
            </w:r>
            <w:r w:rsidRPr="000516CD">
              <w:rPr>
                <w:lang w:val="en-US"/>
              </w:rPr>
              <w:t>(10% Sn, 90% Pb)</w:t>
            </w:r>
          </w:p>
        </w:tc>
      </w:tr>
      <w:tr w:rsidR="000516CD" w:rsidRPr="000516CD" w14:paraId="01DECD7F" w14:textId="77777777" w:rsidTr="00FC3AC3">
        <w:trPr>
          <w:trHeight w:hRule="exact" w:val="397"/>
        </w:trPr>
        <w:tc>
          <w:tcPr>
            <w:tcW w:w="1134" w:type="dxa"/>
            <w:tcBorders>
              <w:top w:val="single" w:sz="4" w:space="0" w:color="000000"/>
              <w:left w:val="single" w:sz="4" w:space="0" w:color="000000"/>
              <w:bottom w:val="single" w:sz="4" w:space="0" w:color="000000"/>
              <w:right w:val="single" w:sz="4" w:space="0" w:color="000000"/>
            </w:tcBorders>
            <w:vAlign w:val="center"/>
          </w:tcPr>
          <w:p w14:paraId="01DECD7D" w14:textId="77777777" w:rsidR="000516CD" w:rsidRPr="000516CD" w:rsidRDefault="000516CD" w:rsidP="000516CD">
            <w:pPr>
              <w:pStyle w:val="Bodyjustified"/>
              <w:rPr>
                <w:lang w:val="en-US"/>
              </w:rPr>
            </w:pPr>
            <w:r w:rsidRPr="000516CD">
              <w:rPr>
                <w:lang w:val="en-US"/>
              </w:rPr>
              <w:t>S</w:t>
            </w:r>
          </w:p>
        </w:tc>
        <w:tc>
          <w:tcPr>
            <w:tcW w:w="5812" w:type="dxa"/>
            <w:tcBorders>
              <w:top w:val="single" w:sz="4" w:space="0" w:color="000000"/>
              <w:left w:val="single" w:sz="4" w:space="0" w:color="000000"/>
              <w:bottom w:val="single" w:sz="4" w:space="0" w:color="000000"/>
              <w:right w:val="single" w:sz="4" w:space="0" w:color="000000"/>
            </w:tcBorders>
            <w:vAlign w:val="center"/>
          </w:tcPr>
          <w:p w14:paraId="01DECD7E" w14:textId="77777777" w:rsidR="000516CD" w:rsidRPr="000516CD" w:rsidRDefault="000516CD" w:rsidP="00B56F44">
            <w:pPr>
              <w:pStyle w:val="Bodyjustified"/>
              <w:ind w:left="57"/>
              <w:jc w:val="left"/>
              <w:rPr>
                <w:lang w:val="en-US"/>
              </w:rPr>
            </w:pPr>
            <w:r w:rsidRPr="000516CD">
              <w:rPr>
                <w:lang w:val="en-US"/>
              </w:rPr>
              <w:t>Copper-Zirconium</w:t>
            </w:r>
          </w:p>
        </w:tc>
      </w:tr>
    </w:tbl>
    <w:p w14:paraId="01DECD80" w14:textId="77777777" w:rsidR="000516CD" w:rsidRDefault="000516CD" w:rsidP="00302AB0">
      <w:pPr>
        <w:pStyle w:val="NOTES"/>
      </w:pPr>
      <w:r>
        <w:t>NOTES:</w:t>
      </w:r>
    </w:p>
    <w:p w14:paraId="01DECD81" w14:textId="77777777" w:rsidR="000516CD" w:rsidRDefault="000516CD" w:rsidP="000516CD">
      <w:r>
        <w:t>The terminal material for surface mount packages need not be from the above list and does not need to be specified in the Detail Specification.</w:t>
      </w:r>
    </w:p>
    <w:p w14:paraId="01DECD82" w14:textId="77777777" w:rsidR="000516CD" w:rsidRDefault="000516CD" w:rsidP="00801B47">
      <w:pPr>
        <w:pStyle w:val="Heading2"/>
      </w:pPr>
      <w:bookmarkStart w:id="8" w:name="_Toc132723614"/>
      <w:r>
        <w:lastRenderedPageBreak/>
        <w:t>FINAL FINISH</w:t>
      </w:r>
      <w:bookmarkEnd w:id="8"/>
    </w:p>
    <w:p w14:paraId="01DECD83" w14:textId="77777777" w:rsidR="000516CD" w:rsidRDefault="000516CD" w:rsidP="00FC3AC3">
      <w:pPr>
        <w:keepNext/>
        <w:spacing w:after="120"/>
      </w:pPr>
      <w:r>
        <w:t>The final finish of leads, terminations and materials shall conform to one of the following, as appropriate and as specified:</w:t>
      </w:r>
    </w:p>
    <w:tbl>
      <w:tblPr>
        <w:tblStyle w:val="TableGrid"/>
        <w:tblW w:w="9779" w:type="dxa"/>
        <w:tblInd w:w="572" w:type="dxa"/>
        <w:tblCellMar>
          <w:left w:w="0" w:type="dxa"/>
          <w:right w:w="0" w:type="dxa"/>
        </w:tblCellMar>
        <w:tblLook w:val="04A0" w:firstRow="1" w:lastRow="0" w:firstColumn="1" w:lastColumn="0" w:noHBand="0" w:noVBand="1"/>
      </w:tblPr>
      <w:tblGrid>
        <w:gridCol w:w="709"/>
        <w:gridCol w:w="9070"/>
      </w:tblGrid>
      <w:tr w:rsidR="001B21A4" w14:paraId="01DECD86" w14:textId="77777777" w:rsidTr="00112A5C">
        <w:trPr>
          <w:cantSplit/>
          <w:trHeight w:val="397"/>
          <w:tblHeader/>
        </w:trPr>
        <w:tc>
          <w:tcPr>
            <w:tcW w:w="709" w:type="dxa"/>
            <w:vAlign w:val="center"/>
          </w:tcPr>
          <w:p w14:paraId="01DECD84" w14:textId="77777777" w:rsidR="001B21A4" w:rsidRDefault="001B21A4" w:rsidP="00A2659A">
            <w:pPr>
              <w:pStyle w:val="Bodyjustified"/>
              <w:keepNext/>
              <w:spacing w:after="40" w:line="276" w:lineRule="auto"/>
              <w:ind w:left="57" w:right="57"/>
            </w:pPr>
            <w:r>
              <w:t>Type</w:t>
            </w:r>
          </w:p>
        </w:tc>
        <w:tc>
          <w:tcPr>
            <w:tcW w:w="9070" w:type="dxa"/>
            <w:vAlign w:val="center"/>
          </w:tcPr>
          <w:p w14:paraId="01DECD85" w14:textId="77777777" w:rsidR="001B21A4" w:rsidRDefault="001B21A4" w:rsidP="00A2659A">
            <w:pPr>
              <w:pStyle w:val="Bodyjustified"/>
              <w:keepNext/>
              <w:spacing w:after="40" w:line="276" w:lineRule="auto"/>
              <w:ind w:left="57" w:right="57"/>
            </w:pPr>
            <w:r>
              <w:t>Description</w:t>
            </w:r>
          </w:p>
        </w:tc>
      </w:tr>
      <w:tr w:rsidR="001B21A4" w14:paraId="01DECD8A" w14:textId="77777777" w:rsidTr="00112A5C">
        <w:trPr>
          <w:cantSplit/>
          <w:trHeight w:val="397"/>
        </w:trPr>
        <w:tc>
          <w:tcPr>
            <w:tcW w:w="709" w:type="dxa"/>
          </w:tcPr>
          <w:p w14:paraId="01DECD87" w14:textId="77777777" w:rsidR="001B21A4" w:rsidRDefault="001B21A4" w:rsidP="00A2659A">
            <w:pPr>
              <w:pStyle w:val="Bodyjustified"/>
              <w:keepNext/>
              <w:spacing w:after="40" w:line="276" w:lineRule="auto"/>
              <w:ind w:left="57" w:right="57"/>
            </w:pPr>
            <w:r>
              <w:t>1</w:t>
            </w:r>
          </w:p>
        </w:tc>
        <w:tc>
          <w:tcPr>
            <w:tcW w:w="9070" w:type="dxa"/>
          </w:tcPr>
          <w:p w14:paraId="01DECD88" w14:textId="77777777" w:rsidR="001B21A4" w:rsidRDefault="001B21A4" w:rsidP="00A2659A">
            <w:pPr>
              <w:pStyle w:val="Bodyjustified"/>
              <w:keepNext/>
              <w:spacing w:after="40" w:line="276" w:lineRule="auto"/>
              <w:ind w:left="57" w:right="57"/>
              <w:jc w:val="left"/>
            </w:pPr>
            <w:r>
              <w:t>No finish.</w:t>
            </w:r>
          </w:p>
          <w:p w14:paraId="01DECD89" w14:textId="77777777" w:rsidR="001B21A4" w:rsidRDefault="001B21A4" w:rsidP="00A2659A">
            <w:pPr>
              <w:pStyle w:val="Bodyjustified"/>
              <w:keepNext/>
              <w:spacing w:after="40" w:line="276" w:lineRule="auto"/>
              <w:ind w:left="57" w:right="57"/>
              <w:jc w:val="left"/>
            </w:pPr>
            <w:r>
              <w:t>To be supplied without external finish. This is permitted only for Types A, B, C, J, K, L, O and R.</w:t>
            </w:r>
          </w:p>
        </w:tc>
      </w:tr>
      <w:tr w:rsidR="001B21A4" w14:paraId="01DECD8F" w14:textId="77777777" w:rsidTr="00112A5C">
        <w:trPr>
          <w:cantSplit/>
          <w:trHeight w:val="397"/>
        </w:trPr>
        <w:tc>
          <w:tcPr>
            <w:tcW w:w="709" w:type="dxa"/>
          </w:tcPr>
          <w:p w14:paraId="01DECD8B" w14:textId="77777777" w:rsidR="001B21A4" w:rsidRDefault="001B21A4" w:rsidP="00A2659A">
            <w:pPr>
              <w:pStyle w:val="Bodyjustified"/>
              <w:keepNext/>
              <w:spacing w:after="40" w:line="276" w:lineRule="auto"/>
              <w:ind w:left="57" w:right="57"/>
            </w:pPr>
            <w:r>
              <w:t>2</w:t>
            </w:r>
          </w:p>
        </w:tc>
        <w:tc>
          <w:tcPr>
            <w:tcW w:w="9070" w:type="dxa"/>
          </w:tcPr>
          <w:p w14:paraId="01DECD8C" w14:textId="77777777" w:rsidR="001B21A4" w:rsidRDefault="001B21A4" w:rsidP="00A2659A">
            <w:pPr>
              <w:pStyle w:val="Bodyjustified"/>
              <w:keepNext/>
              <w:spacing w:after="40" w:line="276" w:lineRule="auto"/>
              <w:ind w:left="57" w:right="57"/>
              <w:jc w:val="left"/>
            </w:pPr>
            <w:r>
              <w:t>Gold plating, electro-deposited.</w:t>
            </w:r>
          </w:p>
          <w:p w14:paraId="01DECD8D" w14:textId="77777777" w:rsidR="001B21A4" w:rsidRDefault="001B21A4" w:rsidP="00A2659A">
            <w:pPr>
              <w:pStyle w:val="Bodyjustified"/>
              <w:keepNext/>
              <w:spacing w:after="40" w:line="276" w:lineRule="auto"/>
              <w:ind w:left="57" w:right="57"/>
              <w:jc w:val="left"/>
            </w:pPr>
            <w:r>
              <w:t>The gold plating shall be of the type which is 99.7% gold minimum. The thickness of the gold plating shall be 1.3</w:t>
            </w:r>
            <w:r w:rsidR="00801B47">
              <w:rPr>
                <w:rFonts w:cs="Arial"/>
              </w:rPr>
              <w:t>µ</w:t>
            </w:r>
            <w:r>
              <w:t>m minimum to 5.7</w:t>
            </w:r>
            <w:r w:rsidR="00801B47">
              <w:rPr>
                <w:rFonts w:cs="Arial"/>
              </w:rPr>
              <w:t>µ</w:t>
            </w:r>
            <w:r>
              <w:t>m maximum.</w:t>
            </w:r>
          </w:p>
          <w:p w14:paraId="01DECD8E" w14:textId="77777777" w:rsidR="001B21A4" w:rsidRDefault="001B21A4" w:rsidP="00A2659A">
            <w:pPr>
              <w:pStyle w:val="Bodyjustified"/>
              <w:keepNext/>
              <w:spacing w:after="40" w:line="276" w:lineRule="auto"/>
              <w:ind w:left="57" w:right="57"/>
              <w:jc w:val="left"/>
            </w:pPr>
            <w:r>
              <w:t>Electrolytic nickel underplating is required for lead and terminal Types D, F, G, H and I in accordance with Note 3.</w:t>
            </w:r>
          </w:p>
        </w:tc>
      </w:tr>
      <w:tr w:rsidR="001B21A4" w14:paraId="01DECD93" w14:textId="77777777" w:rsidTr="00112A5C">
        <w:trPr>
          <w:cantSplit/>
          <w:trHeight w:val="397"/>
        </w:trPr>
        <w:tc>
          <w:tcPr>
            <w:tcW w:w="709" w:type="dxa"/>
          </w:tcPr>
          <w:p w14:paraId="01DECD90" w14:textId="77777777" w:rsidR="001B21A4" w:rsidRDefault="001B21A4" w:rsidP="00A2659A">
            <w:pPr>
              <w:pStyle w:val="Bodyjustified"/>
              <w:spacing w:after="40" w:line="276" w:lineRule="auto"/>
              <w:ind w:left="57" w:right="57"/>
            </w:pPr>
            <w:r>
              <w:t>3</w:t>
            </w:r>
          </w:p>
        </w:tc>
        <w:tc>
          <w:tcPr>
            <w:tcW w:w="9070" w:type="dxa"/>
          </w:tcPr>
          <w:p w14:paraId="01DECD91" w14:textId="77777777" w:rsidR="001B21A4" w:rsidRDefault="001B21A4" w:rsidP="00A2659A">
            <w:pPr>
              <w:pStyle w:val="Bodyjustified"/>
              <w:spacing w:after="40" w:line="276" w:lineRule="auto"/>
              <w:ind w:left="57" w:right="57"/>
              <w:jc w:val="left"/>
            </w:pPr>
            <w:r>
              <w:t>Tin-Lead plating.</w:t>
            </w:r>
          </w:p>
          <w:p w14:paraId="01DECD92" w14:textId="77777777" w:rsidR="001B21A4" w:rsidRDefault="001B21A4" w:rsidP="00A2659A">
            <w:pPr>
              <w:pStyle w:val="Bodyjustified"/>
              <w:spacing w:after="40" w:line="276" w:lineRule="auto"/>
              <w:ind w:left="57" w:right="57"/>
              <w:jc w:val="left"/>
            </w:pPr>
            <w:r>
              <w:t>The tin-lead plating shall be in accordance with the best commercial practice and have a composition of 30 to 70% tin (remainder lead). The thickness shall be minimum 2.5</w:t>
            </w:r>
            <w:r w:rsidR="00801B47">
              <w:rPr>
                <w:rFonts w:cs="Arial"/>
              </w:rPr>
              <w:t>µ</w:t>
            </w:r>
            <w:r>
              <w:t>m to maximum 13</w:t>
            </w:r>
            <w:r w:rsidR="00801B47">
              <w:rPr>
                <w:rFonts w:cs="Arial"/>
              </w:rPr>
              <w:t>µ</w:t>
            </w:r>
            <w:r>
              <w:t>m.</w:t>
            </w:r>
          </w:p>
        </w:tc>
      </w:tr>
      <w:tr w:rsidR="001B21A4" w14:paraId="01DECD98" w14:textId="77777777" w:rsidTr="00112A5C">
        <w:trPr>
          <w:cantSplit/>
          <w:trHeight w:val="397"/>
        </w:trPr>
        <w:tc>
          <w:tcPr>
            <w:tcW w:w="709" w:type="dxa"/>
          </w:tcPr>
          <w:p w14:paraId="01DECD94" w14:textId="77777777" w:rsidR="001B21A4" w:rsidRDefault="001B21A4" w:rsidP="00A2659A">
            <w:pPr>
              <w:pStyle w:val="Bodyjustified"/>
              <w:spacing w:after="40" w:line="276" w:lineRule="auto"/>
              <w:ind w:left="57" w:right="57"/>
            </w:pPr>
            <w:r>
              <w:t>4</w:t>
            </w:r>
          </w:p>
        </w:tc>
        <w:tc>
          <w:tcPr>
            <w:tcW w:w="9070" w:type="dxa"/>
          </w:tcPr>
          <w:p w14:paraId="01DECD95" w14:textId="77777777" w:rsidR="001B21A4" w:rsidRDefault="001B21A4" w:rsidP="00A2659A">
            <w:pPr>
              <w:pStyle w:val="Bodyjustified"/>
              <w:spacing w:after="40" w:line="276" w:lineRule="auto"/>
              <w:ind w:left="57" w:right="57"/>
              <w:jc w:val="left"/>
            </w:pPr>
            <w:r>
              <w:t>Hot solder dip.</w:t>
            </w:r>
          </w:p>
          <w:p w14:paraId="20D6549E" w14:textId="1F18285D" w:rsidR="00F54E54" w:rsidRDefault="001B21A4" w:rsidP="00A2659A">
            <w:pPr>
              <w:pStyle w:val="Bodyjustified"/>
              <w:spacing w:after="40" w:line="276" w:lineRule="auto"/>
              <w:ind w:left="57" w:right="57"/>
              <w:jc w:val="left"/>
            </w:pPr>
            <w:r>
              <w:t>The solder shall be composition Sn60, Sn62 or Sn63.</w:t>
            </w:r>
          </w:p>
          <w:p w14:paraId="40973077" w14:textId="77777777" w:rsidR="00F27335" w:rsidRPr="00F27335" w:rsidRDefault="00F27335" w:rsidP="00F27335">
            <w:pPr>
              <w:pStyle w:val="Bodyjustified"/>
              <w:spacing w:after="40"/>
              <w:ind w:left="57" w:right="57"/>
              <w:jc w:val="left"/>
              <w:rPr>
                <w:highlight w:val="yellow"/>
              </w:rPr>
            </w:pPr>
            <w:r w:rsidRPr="00F27335">
              <w:rPr>
                <w:highlight w:val="yellow"/>
              </w:rPr>
              <w:t>For leaded packages with round leads, the thickness of the solder shall be 2.5µm minimum.</w:t>
            </w:r>
          </w:p>
          <w:p w14:paraId="00ABED0C" w14:textId="032B0D51" w:rsidR="00F27335" w:rsidRDefault="00F27335" w:rsidP="00F27335">
            <w:pPr>
              <w:pStyle w:val="Bodyjustified"/>
              <w:spacing w:after="40" w:line="276" w:lineRule="auto"/>
              <w:ind w:left="57" w:right="57"/>
              <w:jc w:val="left"/>
            </w:pPr>
            <w:r w:rsidRPr="00F27335">
              <w:rPr>
                <w:highlight w:val="yellow"/>
              </w:rPr>
              <w:t>For leaded packages with rectangular leads, the thickness of the solder shall be 5.08µm minimum.</w:t>
            </w:r>
          </w:p>
          <w:p w14:paraId="01DECD96" w14:textId="00B8CE11" w:rsidR="001B21A4" w:rsidRDefault="001B21A4" w:rsidP="00A2659A">
            <w:pPr>
              <w:pStyle w:val="Bodyjustified"/>
              <w:spacing w:after="40" w:line="276" w:lineRule="auto"/>
              <w:ind w:left="57" w:right="57"/>
              <w:jc w:val="left"/>
            </w:pPr>
            <w:r>
              <w:t>For surface mount packages</w:t>
            </w:r>
            <w:r w:rsidR="00C40595">
              <w:t>,</w:t>
            </w:r>
            <w:r>
              <w:t xml:space="preserve"> the coating shall have a maximum thickness of 300</w:t>
            </w:r>
            <w:r w:rsidR="00801B47">
              <w:rPr>
                <w:rFonts w:cs="Arial"/>
              </w:rPr>
              <w:t>µ</w:t>
            </w:r>
            <w:r>
              <w:t>m and 220</w:t>
            </w:r>
            <w:r w:rsidR="00801B47">
              <w:rPr>
                <w:rFonts w:cs="Arial"/>
              </w:rPr>
              <w:t>µ</w:t>
            </w:r>
            <w:r>
              <w:t>m coplanarity.</w:t>
            </w:r>
          </w:p>
          <w:p w14:paraId="01DECD97" w14:textId="1248077E" w:rsidR="001B21A4" w:rsidRDefault="001B21A4" w:rsidP="00A2659A">
            <w:pPr>
              <w:pStyle w:val="Bodyjustified"/>
              <w:spacing w:after="40" w:line="276" w:lineRule="auto"/>
              <w:ind w:left="57" w:right="57"/>
              <w:jc w:val="left"/>
            </w:pPr>
            <w:r>
              <w:t>Hot solder dip may be used over final finish Type 2, 7, 8, 12 or 14 gold plating, but prior to this, the leads or terminals shall be de-</w:t>
            </w:r>
            <w:proofErr w:type="spellStart"/>
            <w:r>
              <w:t>golded</w:t>
            </w:r>
            <w:proofErr w:type="spellEnd"/>
            <w:r>
              <w:t xml:space="preserve"> using the procedure defined in Para. </w:t>
            </w:r>
            <w:r w:rsidR="00AE4D2C">
              <w:fldChar w:fldCharType="begin"/>
            </w:r>
            <w:r w:rsidR="00AE4D2C">
              <w:instrText xml:space="preserve"> REF _Ref43374101 \r \h </w:instrText>
            </w:r>
            <w:r w:rsidR="00AE4D2C">
              <w:fldChar w:fldCharType="separate"/>
            </w:r>
            <w:r w:rsidR="00112A5C">
              <w:t>4.3</w:t>
            </w:r>
            <w:r w:rsidR="00AE4D2C">
              <w:fldChar w:fldCharType="end"/>
            </w:r>
            <w:r>
              <w:t>(a) of this document.</w:t>
            </w:r>
          </w:p>
        </w:tc>
      </w:tr>
      <w:tr w:rsidR="001B21A4" w14:paraId="01DECD9C" w14:textId="77777777" w:rsidTr="00112A5C">
        <w:trPr>
          <w:cantSplit/>
          <w:trHeight w:val="397"/>
        </w:trPr>
        <w:tc>
          <w:tcPr>
            <w:tcW w:w="709" w:type="dxa"/>
          </w:tcPr>
          <w:p w14:paraId="01DECD99" w14:textId="77777777" w:rsidR="001B21A4" w:rsidRDefault="001B21A4" w:rsidP="00A2659A">
            <w:pPr>
              <w:pStyle w:val="Bodyjustified"/>
              <w:spacing w:after="40" w:line="276" w:lineRule="auto"/>
              <w:ind w:left="57" w:right="57"/>
            </w:pPr>
            <w:r>
              <w:t>5</w:t>
            </w:r>
          </w:p>
        </w:tc>
        <w:tc>
          <w:tcPr>
            <w:tcW w:w="9070" w:type="dxa"/>
          </w:tcPr>
          <w:p w14:paraId="01DECD9A" w14:textId="77777777" w:rsidR="001B21A4" w:rsidRDefault="001B21A4" w:rsidP="00A2659A">
            <w:pPr>
              <w:pStyle w:val="Bodyjustified"/>
              <w:spacing w:after="40" w:line="276" w:lineRule="auto"/>
              <w:ind w:left="57" w:right="57"/>
              <w:jc w:val="left"/>
            </w:pPr>
            <w:r>
              <w:t>Nickel-plating, electro-deposited.</w:t>
            </w:r>
          </w:p>
          <w:p w14:paraId="01DECD9B" w14:textId="77777777" w:rsidR="001B21A4" w:rsidRDefault="001B21A4" w:rsidP="00A2659A">
            <w:pPr>
              <w:pStyle w:val="Bodyjustified"/>
              <w:spacing w:after="40" w:line="276" w:lineRule="auto"/>
              <w:ind w:left="57" w:right="57"/>
              <w:jc w:val="left"/>
            </w:pPr>
            <w:r>
              <w:t>The nickel-plating finish shall have a thickness of 1.3</w:t>
            </w:r>
            <w:r w:rsidR="00801B47">
              <w:rPr>
                <w:rFonts w:cs="Arial"/>
              </w:rPr>
              <w:t>µ</w:t>
            </w:r>
            <w:r>
              <w:t>m minimum to 3.8</w:t>
            </w:r>
            <w:r w:rsidR="00801B47">
              <w:rPr>
                <w:rFonts w:cs="Arial"/>
              </w:rPr>
              <w:t>µ</w:t>
            </w:r>
            <w:r>
              <w:t>m maximum.</w:t>
            </w:r>
          </w:p>
        </w:tc>
      </w:tr>
      <w:tr w:rsidR="001B21A4" w14:paraId="01DECDA0" w14:textId="77777777" w:rsidTr="00112A5C">
        <w:trPr>
          <w:cantSplit/>
          <w:trHeight w:val="397"/>
        </w:trPr>
        <w:tc>
          <w:tcPr>
            <w:tcW w:w="709" w:type="dxa"/>
          </w:tcPr>
          <w:p w14:paraId="01DECD9D" w14:textId="77777777" w:rsidR="001B21A4" w:rsidRDefault="001B21A4" w:rsidP="00A2659A">
            <w:pPr>
              <w:pStyle w:val="Bodyjustified"/>
              <w:spacing w:after="40" w:line="276" w:lineRule="auto"/>
              <w:ind w:left="57" w:right="57"/>
            </w:pPr>
            <w:r>
              <w:t>6</w:t>
            </w:r>
          </w:p>
        </w:tc>
        <w:tc>
          <w:tcPr>
            <w:tcW w:w="9070" w:type="dxa"/>
          </w:tcPr>
          <w:p w14:paraId="01DECD9E" w14:textId="77777777" w:rsidR="001B21A4" w:rsidRDefault="001B21A4" w:rsidP="00A2659A">
            <w:pPr>
              <w:pStyle w:val="Bodyjustified"/>
              <w:spacing w:after="40" w:line="276" w:lineRule="auto"/>
              <w:ind w:left="57" w:right="57"/>
              <w:jc w:val="left"/>
            </w:pPr>
            <w:r>
              <w:t>Gold-plating, electro-deposited with Nickel and Copper underplating.</w:t>
            </w:r>
          </w:p>
          <w:p w14:paraId="312E53CF" w14:textId="77777777" w:rsidR="00A2659A" w:rsidRDefault="001B21A4" w:rsidP="00A2659A">
            <w:pPr>
              <w:pStyle w:val="Bodyjustified"/>
              <w:spacing w:after="40" w:line="276" w:lineRule="auto"/>
              <w:ind w:left="57" w:right="57"/>
              <w:jc w:val="left"/>
            </w:pPr>
            <w:r>
              <w:t>The first layer to be applied shall be 10 to 14</w:t>
            </w:r>
            <w:r w:rsidR="00801B47">
              <w:rPr>
                <w:rFonts w:cs="Arial"/>
              </w:rPr>
              <w:t>µ</w:t>
            </w:r>
            <w:r>
              <w:t xml:space="preserve">m of electro-deposited copper. </w:t>
            </w:r>
          </w:p>
          <w:p w14:paraId="362F73D0" w14:textId="77777777" w:rsidR="00A2659A" w:rsidRDefault="001B21A4" w:rsidP="00A2659A">
            <w:pPr>
              <w:pStyle w:val="Bodyjustified"/>
              <w:spacing w:after="40" w:line="276" w:lineRule="auto"/>
              <w:ind w:left="57" w:right="57"/>
              <w:jc w:val="left"/>
            </w:pPr>
            <w:r>
              <w:t>The second layer to be applied shall be 3 to 6</w:t>
            </w:r>
            <w:r w:rsidR="00801B47">
              <w:rPr>
                <w:rFonts w:cs="Arial"/>
              </w:rPr>
              <w:t>µ</w:t>
            </w:r>
            <w:r>
              <w:t xml:space="preserve">m of electro-deposited nickel. </w:t>
            </w:r>
          </w:p>
          <w:p w14:paraId="01DECD9F" w14:textId="5951E79E" w:rsidR="001B21A4" w:rsidRDefault="001B21A4" w:rsidP="00A2659A">
            <w:pPr>
              <w:pStyle w:val="Bodyjustified"/>
              <w:spacing w:after="40" w:line="276" w:lineRule="auto"/>
              <w:ind w:left="57" w:right="57"/>
              <w:jc w:val="left"/>
            </w:pPr>
            <w:r>
              <w:t>The final layer to be applied shall be Type 2 gold plating.</w:t>
            </w:r>
          </w:p>
        </w:tc>
      </w:tr>
      <w:tr w:rsidR="001B21A4" w14:paraId="01DECDA4" w14:textId="77777777" w:rsidTr="00112A5C">
        <w:trPr>
          <w:cantSplit/>
          <w:trHeight w:val="397"/>
        </w:trPr>
        <w:tc>
          <w:tcPr>
            <w:tcW w:w="709" w:type="dxa"/>
          </w:tcPr>
          <w:p w14:paraId="01DECDA1" w14:textId="77777777" w:rsidR="001B21A4" w:rsidRDefault="001B21A4" w:rsidP="00A2659A">
            <w:pPr>
              <w:pStyle w:val="Bodyjustified"/>
              <w:spacing w:after="40" w:line="276" w:lineRule="auto"/>
              <w:ind w:left="57" w:right="57"/>
            </w:pPr>
            <w:r>
              <w:t>7</w:t>
            </w:r>
          </w:p>
        </w:tc>
        <w:tc>
          <w:tcPr>
            <w:tcW w:w="9070" w:type="dxa"/>
          </w:tcPr>
          <w:p w14:paraId="01DECDA2" w14:textId="77777777" w:rsidR="001B21A4" w:rsidRDefault="001B21A4" w:rsidP="00A2659A">
            <w:pPr>
              <w:pStyle w:val="Bodyjustified"/>
              <w:spacing w:after="40" w:line="276" w:lineRule="auto"/>
              <w:ind w:left="57" w:right="57"/>
              <w:jc w:val="left"/>
            </w:pPr>
            <w:r>
              <w:t>Gold plating, electro-deposited with electroless Nickel underplating.</w:t>
            </w:r>
          </w:p>
          <w:p w14:paraId="60B5F778" w14:textId="77777777" w:rsidR="00A2659A" w:rsidRDefault="001B21A4" w:rsidP="00A2659A">
            <w:pPr>
              <w:pStyle w:val="Bodyjustified"/>
              <w:spacing w:after="40" w:line="276" w:lineRule="auto"/>
              <w:ind w:left="57" w:right="57"/>
              <w:jc w:val="left"/>
            </w:pPr>
            <w:r>
              <w:t>This shall have an underlayer of nickel, electroless deposited with a 2 to 4</w:t>
            </w:r>
            <w:r w:rsidR="00611C2D">
              <w:rPr>
                <w:rFonts w:cs="Arial"/>
              </w:rPr>
              <w:t>µ</w:t>
            </w:r>
            <w:r>
              <w:t xml:space="preserve">m thickness. </w:t>
            </w:r>
          </w:p>
          <w:p w14:paraId="01DECDA3" w14:textId="557ABD1D" w:rsidR="001B21A4" w:rsidRDefault="001B21A4" w:rsidP="00A2659A">
            <w:pPr>
              <w:pStyle w:val="Bodyjustified"/>
              <w:spacing w:after="40" w:line="276" w:lineRule="auto"/>
              <w:ind w:left="57" w:right="57"/>
              <w:jc w:val="left"/>
            </w:pPr>
            <w:r>
              <w:t>The final layer shall be gold plating with 99.7% gold minimum. The thickness of the gold plating shall be 0.7</w:t>
            </w:r>
            <w:r w:rsidR="00611C2D">
              <w:rPr>
                <w:rFonts w:cs="Arial"/>
              </w:rPr>
              <w:t>µ</w:t>
            </w:r>
            <w:r>
              <w:t>m minimum to 5.7</w:t>
            </w:r>
            <w:r w:rsidR="00611C2D">
              <w:rPr>
                <w:rFonts w:cs="Arial"/>
              </w:rPr>
              <w:t>µ</w:t>
            </w:r>
            <w:r>
              <w:t>m maximum.</w:t>
            </w:r>
          </w:p>
        </w:tc>
      </w:tr>
      <w:tr w:rsidR="001B21A4" w14:paraId="01DECDA8" w14:textId="77777777" w:rsidTr="00112A5C">
        <w:trPr>
          <w:cantSplit/>
          <w:trHeight w:val="397"/>
        </w:trPr>
        <w:tc>
          <w:tcPr>
            <w:tcW w:w="709" w:type="dxa"/>
          </w:tcPr>
          <w:p w14:paraId="01DECDA5" w14:textId="77777777" w:rsidR="001B21A4" w:rsidRDefault="001B21A4" w:rsidP="00A2659A">
            <w:pPr>
              <w:pStyle w:val="Bodyjustified"/>
              <w:spacing w:after="40" w:line="276" w:lineRule="auto"/>
              <w:ind w:left="57" w:right="57"/>
            </w:pPr>
            <w:r>
              <w:t>8</w:t>
            </w:r>
          </w:p>
        </w:tc>
        <w:tc>
          <w:tcPr>
            <w:tcW w:w="9070" w:type="dxa"/>
          </w:tcPr>
          <w:p w14:paraId="01DECDA6" w14:textId="77777777" w:rsidR="001B21A4" w:rsidRDefault="001B21A4" w:rsidP="00A2659A">
            <w:pPr>
              <w:pStyle w:val="Bodyjustified"/>
              <w:spacing w:after="40" w:line="276" w:lineRule="auto"/>
              <w:ind w:left="57" w:right="57"/>
              <w:jc w:val="left"/>
            </w:pPr>
            <w:r>
              <w:t>Gold plating, electro-deposited with Nickel and Palladium underplating.</w:t>
            </w:r>
          </w:p>
          <w:p w14:paraId="1D58C840" w14:textId="77777777" w:rsidR="00A2659A" w:rsidRDefault="001B21A4" w:rsidP="00A2659A">
            <w:pPr>
              <w:pStyle w:val="Bodyjustified"/>
              <w:spacing w:after="40" w:line="276" w:lineRule="auto"/>
              <w:ind w:left="57" w:right="57"/>
              <w:jc w:val="left"/>
            </w:pPr>
            <w:r>
              <w:t>The first layer to be applied shall be 1.75</w:t>
            </w:r>
            <w:r w:rsidR="00611C2D">
              <w:rPr>
                <w:rFonts w:cs="Arial"/>
              </w:rPr>
              <w:t>µ</w:t>
            </w:r>
            <w:r>
              <w:t xml:space="preserve">m minimum of electro-deposited nickel. </w:t>
            </w:r>
          </w:p>
          <w:p w14:paraId="11AB8373" w14:textId="77777777" w:rsidR="00A2659A" w:rsidRDefault="001B21A4" w:rsidP="00A2659A">
            <w:pPr>
              <w:pStyle w:val="Bodyjustified"/>
              <w:spacing w:after="40" w:line="276" w:lineRule="auto"/>
              <w:ind w:left="57" w:right="57"/>
              <w:jc w:val="left"/>
            </w:pPr>
            <w:r>
              <w:t>The second layer to be applied shall be 0.25</w:t>
            </w:r>
            <w:r w:rsidR="00611C2D">
              <w:rPr>
                <w:rFonts w:cs="Arial"/>
              </w:rPr>
              <w:t>µ</w:t>
            </w:r>
            <w:r>
              <w:t xml:space="preserve">m minimum of electro-deposited palladium. </w:t>
            </w:r>
          </w:p>
          <w:p w14:paraId="01DECDA7" w14:textId="72070083" w:rsidR="001B21A4" w:rsidRDefault="001B21A4" w:rsidP="00A2659A">
            <w:pPr>
              <w:pStyle w:val="Bodyjustified"/>
              <w:spacing w:after="40" w:line="276" w:lineRule="auto"/>
              <w:ind w:left="57" w:right="57"/>
              <w:jc w:val="left"/>
            </w:pPr>
            <w:r>
              <w:t>The final layer shall be gold plating with 99.7% gold minimum. The thickness of the gold plating shall be 0.7</w:t>
            </w:r>
            <w:r w:rsidR="00611C2D">
              <w:rPr>
                <w:rFonts w:cs="Arial"/>
              </w:rPr>
              <w:t>µ</w:t>
            </w:r>
            <w:r>
              <w:t>m minimum to 5.7</w:t>
            </w:r>
            <w:r w:rsidR="00611C2D">
              <w:rPr>
                <w:rFonts w:cs="Arial"/>
              </w:rPr>
              <w:t>µ</w:t>
            </w:r>
            <w:r>
              <w:t>m maximum.</w:t>
            </w:r>
          </w:p>
        </w:tc>
      </w:tr>
      <w:tr w:rsidR="001B21A4" w14:paraId="01DECDAC" w14:textId="77777777" w:rsidTr="00112A5C">
        <w:trPr>
          <w:cantSplit/>
          <w:trHeight w:val="397"/>
        </w:trPr>
        <w:tc>
          <w:tcPr>
            <w:tcW w:w="709" w:type="dxa"/>
          </w:tcPr>
          <w:p w14:paraId="01DECDA9" w14:textId="77777777" w:rsidR="001B21A4" w:rsidRDefault="001B21A4" w:rsidP="00A2659A">
            <w:pPr>
              <w:pStyle w:val="Bodyjustified"/>
              <w:spacing w:after="40" w:line="276" w:lineRule="auto"/>
              <w:ind w:left="57" w:right="57"/>
            </w:pPr>
            <w:r>
              <w:t>9</w:t>
            </w:r>
          </w:p>
        </w:tc>
        <w:tc>
          <w:tcPr>
            <w:tcW w:w="9070" w:type="dxa"/>
          </w:tcPr>
          <w:p w14:paraId="01DECDAA" w14:textId="77777777" w:rsidR="001B21A4" w:rsidRDefault="001B21A4" w:rsidP="00A2659A">
            <w:pPr>
              <w:pStyle w:val="Bodyjustified"/>
              <w:spacing w:after="40" w:line="276" w:lineRule="auto"/>
              <w:ind w:left="57" w:right="57"/>
              <w:jc w:val="left"/>
            </w:pPr>
            <w:r>
              <w:t>Hot solder dip with Nickel underplating.</w:t>
            </w:r>
          </w:p>
          <w:p w14:paraId="241EAE49" w14:textId="77777777" w:rsidR="00A2659A" w:rsidRDefault="001B21A4" w:rsidP="00A2659A">
            <w:pPr>
              <w:pStyle w:val="Bodyjustified"/>
              <w:spacing w:after="40" w:line="276" w:lineRule="auto"/>
              <w:ind w:left="57" w:right="57"/>
              <w:jc w:val="left"/>
            </w:pPr>
            <w:r>
              <w:t>This shall have an underlayer of nickel, electroless deposited with a 2 to 5</w:t>
            </w:r>
            <w:r w:rsidR="00611C2D">
              <w:rPr>
                <w:rFonts w:cs="Arial"/>
              </w:rPr>
              <w:t>µ</w:t>
            </w:r>
            <w:r>
              <w:t xml:space="preserve">m thickness. </w:t>
            </w:r>
          </w:p>
          <w:p w14:paraId="01DECDAB" w14:textId="7BDE8EF1" w:rsidR="001B21A4" w:rsidRDefault="001B21A4" w:rsidP="00A2659A">
            <w:pPr>
              <w:pStyle w:val="Bodyjustified"/>
              <w:spacing w:after="40" w:line="276" w:lineRule="auto"/>
              <w:ind w:left="57" w:right="57"/>
              <w:jc w:val="left"/>
            </w:pPr>
            <w:r>
              <w:t>The final layer shall be hot solder dip in accordance with Type 4.</w:t>
            </w:r>
          </w:p>
        </w:tc>
      </w:tr>
      <w:tr w:rsidR="001B21A4" w14:paraId="01DECDB0" w14:textId="77777777" w:rsidTr="00112A5C">
        <w:trPr>
          <w:cantSplit/>
          <w:trHeight w:val="397"/>
        </w:trPr>
        <w:tc>
          <w:tcPr>
            <w:tcW w:w="709" w:type="dxa"/>
          </w:tcPr>
          <w:p w14:paraId="01DECDAD" w14:textId="77777777" w:rsidR="001B21A4" w:rsidRDefault="001B21A4" w:rsidP="00A2659A">
            <w:pPr>
              <w:pStyle w:val="Bodyjustified"/>
              <w:spacing w:after="40" w:line="276" w:lineRule="auto"/>
              <w:ind w:left="57" w:right="57"/>
            </w:pPr>
            <w:r>
              <w:t>10</w:t>
            </w:r>
          </w:p>
        </w:tc>
        <w:tc>
          <w:tcPr>
            <w:tcW w:w="9070" w:type="dxa"/>
          </w:tcPr>
          <w:p w14:paraId="01DECDAE" w14:textId="77777777" w:rsidR="001B21A4" w:rsidRDefault="001B21A4" w:rsidP="00A2659A">
            <w:pPr>
              <w:pStyle w:val="Bodyjustified"/>
              <w:spacing w:after="40" w:line="276" w:lineRule="auto"/>
              <w:ind w:left="57" w:right="57"/>
              <w:jc w:val="left"/>
            </w:pPr>
            <w:r>
              <w:t>Silver plating, electro-deposited.</w:t>
            </w:r>
          </w:p>
          <w:p w14:paraId="01DECDAF" w14:textId="77777777" w:rsidR="001B21A4" w:rsidRDefault="001B21A4" w:rsidP="00A2659A">
            <w:pPr>
              <w:pStyle w:val="Bodyjustified"/>
              <w:spacing w:after="40" w:line="276" w:lineRule="auto"/>
              <w:ind w:left="57" w:right="57"/>
              <w:jc w:val="left"/>
            </w:pPr>
            <w:r>
              <w:t>The plating shall be of 98% minimum silver purity of thickness between 3.8 and</w:t>
            </w:r>
            <w:r w:rsidR="00FC3AC3">
              <w:t xml:space="preserve"> </w:t>
            </w:r>
            <w:r>
              <w:t>8.9</w:t>
            </w:r>
            <w:r w:rsidR="00611C2D">
              <w:rPr>
                <w:rFonts w:cs="Arial"/>
              </w:rPr>
              <w:t>µ</w:t>
            </w:r>
            <w:r>
              <w:t>m.</w:t>
            </w:r>
          </w:p>
        </w:tc>
      </w:tr>
      <w:tr w:rsidR="001B21A4" w14:paraId="01DECDB4" w14:textId="77777777" w:rsidTr="00112A5C">
        <w:trPr>
          <w:cantSplit/>
          <w:trHeight w:val="397"/>
        </w:trPr>
        <w:tc>
          <w:tcPr>
            <w:tcW w:w="709" w:type="dxa"/>
          </w:tcPr>
          <w:p w14:paraId="01DECDB1" w14:textId="77777777" w:rsidR="001B21A4" w:rsidRDefault="001B21A4" w:rsidP="00A2659A">
            <w:pPr>
              <w:pStyle w:val="Bodyjustified"/>
              <w:spacing w:after="40" w:line="276" w:lineRule="auto"/>
              <w:ind w:left="57" w:right="57"/>
            </w:pPr>
            <w:r>
              <w:lastRenderedPageBreak/>
              <w:t>11</w:t>
            </w:r>
          </w:p>
        </w:tc>
        <w:tc>
          <w:tcPr>
            <w:tcW w:w="9070" w:type="dxa"/>
          </w:tcPr>
          <w:p w14:paraId="01DECDB2" w14:textId="77777777" w:rsidR="001B21A4" w:rsidRDefault="001B21A4" w:rsidP="00A2659A">
            <w:pPr>
              <w:pStyle w:val="Bodyjustified"/>
              <w:spacing w:after="40" w:line="276" w:lineRule="auto"/>
              <w:ind w:left="57" w:right="57"/>
              <w:jc w:val="left"/>
            </w:pPr>
            <w:r>
              <w:t>Reflowed Tin-Lead plating, with Nickel and Silver underplating.</w:t>
            </w:r>
          </w:p>
          <w:p w14:paraId="4C95BA22" w14:textId="77777777" w:rsidR="00A2659A" w:rsidRDefault="001B21A4" w:rsidP="00A2659A">
            <w:pPr>
              <w:pStyle w:val="Bodyjustified"/>
              <w:spacing w:after="40" w:line="276" w:lineRule="auto"/>
              <w:ind w:left="57" w:right="57"/>
              <w:jc w:val="left"/>
            </w:pPr>
            <w:r>
              <w:t>The first layer to be applied shall be 2</w:t>
            </w:r>
            <w:r w:rsidR="00611C2D">
              <w:rPr>
                <w:rFonts w:cs="Arial"/>
              </w:rPr>
              <w:t>µ</w:t>
            </w:r>
            <w:r>
              <w:t xml:space="preserve">m minimum of electro-deposited nickel. </w:t>
            </w:r>
          </w:p>
          <w:p w14:paraId="0B12ECBD" w14:textId="77777777" w:rsidR="00A2659A" w:rsidRDefault="001B21A4" w:rsidP="00A2659A">
            <w:pPr>
              <w:pStyle w:val="Bodyjustified"/>
              <w:spacing w:after="40" w:line="276" w:lineRule="auto"/>
              <w:ind w:left="57" w:right="57"/>
              <w:jc w:val="left"/>
            </w:pPr>
            <w:r>
              <w:t>The second layer to be applied shall be 0.1</w:t>
            </w:r>
            <w:r w:rsidR="00611C2D">
              <w:rPr>
                <w:rFonts w:cs="Arial"/>
              </w:rPr>
              <w:t>µ</w:t>
            </w:r>
            <w:r>
              <w:t xml:space="preserve">m minimum of electro-deposited silver. </w:t>
            </w:r>
          </w:p>
          <w:p w14:paraId="01DECDB3" w14:textId="27127B5A" w:rsidR="001B21A4" w:rsidRDefault="001B21A4" w:rsidP="00A2659A">
            <w:pPr>
              <w:pStyle w:val="Bodyjustified"/>
              <w:spacing w:after="40" w:line="276" w:lineRule="auto"/>
              <w:ind w:left="57" w:right="57"/>
              <w:jc w:val="left"/>
            </w:pPr>
            <w:r>
              <w:t>The final layer to be applied shall be reflowed electro-deposited tin-lead plating with a composition of 85 to 95% tin (remainder lead). The thickness of the tin-lead plating shall be 3</w:t>
            </w:r>
            <w:r w:rsidR="00611C2D">
              <w:rPr>
                <w:rFonts w:cs="Arial"/>
              </w:rPr>
              <w:t>µ</w:t>
            </w:r>
            <w:r>
              <w:t>m minimum to 8</w:t>
            </w:r>
            <w:r w:rsidR="00611C2D">
              <w:rPr>
                <w:rFonts w:cs="Arial"/>
              </w:rPr>
              <w:t>µ</w:t>
            </w:r>
            <w:r>
              <w:t>m maximum.</w:t>
            </w:r>
          </w:p>
        </w:tc>
      </w:tr>
      <w:tr w:rsidR="001B21A4" w14:paraId="01DECDB8" w14:textId="77777777" w:rsidTr="00112A5C">
        <w:trPr>
          <w:cantSplit/>
          <w:trHeight w:val="397"/>
        </w:trPr>
        <w:tc>
          <w:tcPr>
            <w:tcW w:w="709" w:type="dxa"/>
          </w:tcPr>
          <w:p w14:paraId="01DECDB5" w14:textId="77777777" w:rsidR="001B21A4" w:rsidRDefault="001B21A4" w:rsidP="00A2659A">
            <w:pPr>
              <w:pStyle w:val="Bodyjustified"/>
              <w:spacing w:after="40" w:line="276" w:lineRule="auto"/>
              <w:ind w:left="57" w:right="57"/>
            </w:pPr>
            <w:r>
              <w:t>12</w:t>
            </w:r>
          </w:p>
        </w:tc>
        <w:tc>
          <w:tcPr>
            <w:tcW w:w="9070" w:type="dxa"/>
          </w:tcPr>
          <w:p w14:paraId="01DECDB6" w14:textId="77777777" w:rsidR="001B21A4" w:rsidRDefault="001B21A4" w:rsidP="00A2659A">
            <w:pPr>
              <w:pStyle w:val="Bodyjustified"/>
              <w:spacing w:after="40" w:line="276" w:lineRule="auto"/>
              <w:ind w:left="57" w:right="57"/>
              <w:jc w:val="left"/>
            </w:pPr>
            <w:r>
              <w:t>Gold plating, electro-deposited, with Nickel and Silver underplating.</w:t>
            </w:r>
          </w:p>
          <w:p w14:paraId="4C0620A1" w14:textId="77777777" w:rsidR="00A2659A" w:rsidRDefault="001B21A4" w:rsidP="00A2659A">
            <w:pPr>
              <w:pStyle w:val="Bodyjustified"/>
              <w:spacing w:after="40" w:line="276" w:lineRule="auto"/>
              <w:ind w:left="57" w:right="57"/>
              <w:jc w:val="left"/>
            </w:pPr>
            <w:r>
              <w:t>The first layer to be applied shall be 2</w:t>
            </w:r>
            <w:r w:rsidR="00611C2D">
              <w:rPr>
                <w:rFonts w:cs="Arial"/>
              </w:rPr>
              <w:t>µ</w:t>
            </w:r>
            <w:r>
              <w:t xml:space="preserve">m minimum of electro-deposited nickel. </w:t>
            </w:r>
          </w:p>
          <w:p w14:paraId="0DC53B27" w14:textId="77777777" w:rsidR="00A2659A" w:rsidRDefault="001B21A4" w:rsidP="00A2659A">
            <w:pPr>
              <w:pStyle w:val="Bodyjustified"/>
              <w:spacing w:after="40" w:line="276" w:lineRule="auto"/>
              <w:ind w:left="57" w:right="57"/>
              <w:jc w:val="left"/>
            </w:pPr>
            <w:r>
              <w:t>The second layer to be applied shall be 0.1</w:t>
            </w:r>
            <w:r w:rsidR="00611C2D">
              <w:rPr>
                <w:rFonts w:cs="Arial"/>
              </w:rPr>
              <w:t>µ</w:t>
            </w:r>
            <w:r>
              <w:t xml:space="preserve">m minimum of electro-deposited silver. </w:t>
            </w:r>
          </w:p>
          <w:p w14:paraId="01DECDB7" w14:textId="221EAC50" w:rsidR="001B21A4" w:rsidRDefault="001B21A4" w:rsidP="00A2659A">
            <w:pPr>
              <w:pStyle w:val="Bodyjustified"/>
              <w:spacing w:after="40" w:line="276" w:lineRule="auto"/>
              <w:ind w:left="57" w:right="57"/>
              <w:jc w:val="left"/>
            </w:pPr>
            <w:r>
              <w:t>The final layer shall be 99.7% minimum gold plating. The thickness of the gold plating shall be 0.7</w:t>
            </w:r>
            <w:r w:rsidR="00611C2D">
              <w:rPr>
                <w:rFonts w:cs="Arial"/>
              </w:rPr>
              <w:t>µ</w:t>
            </w:r>
            <w:r>
              <w:t>m minimum to 5.7</w:t>
            </w:r>
            <w:r w:rsidR="00611C2D">
              <w:rPr>
                <w:rFonts w:cs="Arial"/>
              </w:rPr>
              <w:t>µ</w:t>
            </w:r>
            <w:r>
              <w:t>m maximum.</w:t>
            </w:r>
          </w:p>
        </w:tc>
      </w:tr>
      <w:tr w:rsidR="001B21A4" w14:paraId="01DECDBC" w14:textId="77777777" w:rsidTr="00112A5C">
        <w:trPr>
          <w:cantSplit/>
          <w:trHeight w:val="397"/>
        </w:trPr>
        <w:tc>
          <w:tcPr>
            <w:tcW w:w="709" w:type="dxa"/>
          </w:tcPr>
          <w:p w14:paraId="01DECDB9" w14:textId="77777777" w:rsidR="001B21A4" w:rsidRDefault="001B21A4" w:rsidP="00A2659A">
            <w:pPr>
              <w:pStyle w:val="Bodyjustified"/>
              <w:spacing w:after="40" w:line="276" w:lineRule="auto"/>
              <w:ind w:left="57" w:right="57"/>
            </w:pPr>
            <w:r>
              <w:t>13</w:t>
            </w:r>
          </w:p>
        </w:tc>
        <w:tc>
          <w:tcPr>
            <w:tcW w:w="9070" w:type="dxa"/>
          </w:tcPr>
          <w:p w14:paraId="01DECDBA" w14:textId="77777777" w:rsidR="001B21A4" w:rsidRDefault="001B21A4" w:rsidP="00A2659A">
            <w:pPr>
              <w:pStyle w:val="Bodyjustified"/>
              <w:spacing w:after="40" w:line="276" w:lineRule="auto"/>
              <w:ind w:left="57" w:right="57"/>
              <w:jc w:val="left"/>
            </w:pPr>
            <w:r>
              <w:t xml:space="preserve">Gold plating, electro-deposited, with </w:t>
            </w:r>
            <w:proofErr w:type="gramStart"/>
            <w:r>
              <w:t>Copper</w:t>
            </w:r>
            <w:proofErr w:type="gramEnd"/>
            <w:r>
              <w:t xml:space="preserve"> underplating.</w:t>
            </w:r>
          </w:p>
          <w:p w14:paraId="241F0FE8" w14:textId="77777777" w:rsidR="00A2659A" w:rsidRDefault="001B21A4" w:rsidP="00A2659A">
            <w:pPr>
              <w:pStyle w:val="Bodyjustified"/>
              <w:spacing w:after="40" w:line="276" w:lineRule="auto"/>
              <w:ind w:left="57" w:right="57"/>
              <w:jc w:val="left"/>
            </w:pPr>
            <w:r>
              <w:t>The first layer to be applied shall be 5</w:t>
            </w:r>
            <w:r w:rsidR="00A25D42">
              <w:rPr>
                <w:rFonts w:cs="Arial"/>
              </w:rPr>
              <w:t>µ</w:t>
            </w:r>
            <w:r>
              <w:t xml:space="preserve">m minimum of copper. </w:t>
            </w:r>
          </w:p>
          <w:p w14:paraId="01DECDBB" w14:textId="627B0296" w:rsidR="001B21A4" w:rsidRDefault="001B21A4" w:rsidP="00A2659A">
            <w:pPr>
              <w:pStyle w:val="Bodyjustified"/>
              <w:spacing w:after="40" w:line="276" w:lineRule="auto"/>
              <w:ind w:left="57" w:right="57"/>
              <w:jc w:val="left"/>
            </w:pPr>
            <w:r>
              <w:t>The final layer shall be 99.7% minimum gold plating. The thickness of the gold plating shall be 2.5</w:t>
            </w:r>
            <w:r w:rsidR="00A25D42">
              <w:rPr>
                <w:rFonts w:cs="Arial"/>
              </w:rPr>
              <w:t>µ</w:t>
            </w:r>
            <w:r>
              <w:t>m minimum to 5.7</w:t>
            </w:r>
            <w:r w:rsidR="00A25D42">
              <w:rPr>
                <w:rFonts w:cs="Arial"/>
              </w:rPr>
              <w:t>µ</w:t>
            </w:r>
            <w:r>
              <w:t>m maximum.</w:t>
            </w:r>
          </w:p>
        </w:tc>
      </w:tr>
      <w:tr w:rsidR="001B21A4" w14:paraId="01DECDC0" w14:textId="77777777" w:rsidTr="00112A5C">
        <w:trPr>
          <w:cantSplit/>
          <w:trHeight w:val="397"/>
        </w:trPr>
        <w:tc>
          <w:tcPr>
            <w:tcW w:w="709" w:type="dxa"/>
          </w:tcPr>
          <w:p w14:paraId="01DECDBD" w14:textId="77777777" w:rsidR="001B21A4" w:rsidRDefault="001B21A4" w:rsidP="00A2659A">
            <w:pPr>
              <w:pStyle w:val="Bodyjustified"/>
              <w:spacing w:after="40" w:line="276" w:lineRule="auto"/>
              <w:ind w:left="57" w:right="57"/>
            </w:pPr>
            <w:r>
              <w:t>14</w:t>
            </w:r>
          </w:p>
        </w:tc>
        <w:tc>
          <w:tcPr>
            <w:tcW w:w="9070" w:type="dxa"/>
          </w:tcPr>
          <w:p w14:paraId="01DECDBE" w14:textId="77777777" w:rsidR="001B21A4" w:rsidRDefault="001B21A4" w:rsidP="00A2659A">
            <w:pPr>
              <w:pStyle w:val="Bodyjustified"/>
              <w:spacing w:after="40" w:line="276" w:lineRule="auto"/>
              <w:ind w:left="57" w:right="57"/>
              <w:jc w:val="left"/>
            </w:pPr>
            <w:r>
              <w:t>Gold plating, electro-deposited with electrolytic Nickel underplating.</w:t>
            </w:r>
          </w:p>
          <w:p w14:paraId="05FD3E52" w14:textId="77777777" w:rsidR="00A2659A" w:rsidRDefault="001B21A4" w:rsidP="00A2659A">
            <w:pPr>
              <w:pStyle w:val="Bodyjustified"/>
              <w:spacing w:after="40" w:line="276" w:lineRule="auto"/>
              <w:ind w:left="57" w:right="57"/>
              <w:jc w:val="left"/>
            </w:pPr>
            <w:r>
              <w:t>This shall have an underlayer of nickel, electro-deposited with 2 to 9</w:t>
            </w:r>
            <w:r w:rsidR="00A25D42">
              <w:rPr>
                <w:rFonts w:cs="Arial"/>
              </w:rPr>
              <w:t>µ</w:t>
            </w:r>
            <w:r>
              <w:t xml:space="preserve">m thickness. </w:t>
            </w:r>
          </w:p>
          <w:p w14:paraId="01DECDBF" w14:textId="56B201D5" w:rsidR="001B21A4" w:rsidRDefault="001B21A4" w:rsidP="00A2659A">
            <w:pPr>
              <w:pStyle w:val="Bodyjustified"/>
              <w:spacing w:after="40" w:line="276" w:lineRule="auto"/>
              <w:ind w:left="57" w:right="57"/>
              <w:jc w:val="left"/>
            </w:pPr>
            <w:r>
              <w:t>The final layer shall be gold-plating with 99.7% gold min</w:t>
            </w:r>
            <w:r w:rsidR="005D350C">
              <w:t xml:space="preserve">imum. The thickness of the gold </w:t>
            </w:r>
            <w:r>
              <w:t>plating shall be 0.7</w:t>
            </w:r>
            <w:r w:rsidR="00A25D42">
              <w:rPr>
                <w:rFonts w:cs="Arial"/>
              </w:rPr>
              <w:t>µ</w:t>
            </w:r>
            <w:r>
              <w:t>m minimum to 5.7</w:t>
            </w:r>
            <w:r w:rsidR="00A25D42">
              <w:rPr>
                <w:rFonts w:cs="Arial"/>
              </w:rPr>
              <w:t>µ</w:t>
            </w:r>
            <w:r>
              <w:t>m maximum</w:t>
            </w:r>
            <w:r w:rsidR="005D350C">
              <w:t>.</w:t>
            </w:r>
          </w:p>
        </w:tc>
      </w:tr>
      <w:tr w:rsidR="001B21A4" w14:paraId="01DECDC4" w14:textId="77777777" w:rsidTr="00112A5C">
        <w:trPr>
          <w:cantSplit/>
          <w:trHeight w:val="397"/>
        </w:trPr>
        <w:tc>
          <w:tcPr>
            <w:tcW w:w="709" w:type="dxa"/>
          </w:tcPr>
          <w:p w14:paraId="01DECDC1" w14:textId="77777777" w:rsidR="001B21A4" w:rsidRDefault="001B21A4" w:rsidP="00A2659A">
            <w:pPr>
              <w:pStyle w:val="Bodyjustified"/>
              <w:spacing w:after="40" w:line="276" w:lineRule="auto"/>
              <w:ind w:left="57" w:right="57"/>
            </w:pPr>
            <w:r>
              <w:t>15</w:t>
            </w:r>
          </w:p>
        </w:tc>
        <w:tc>
          <w:tcPr>
            <w:tcW w:w="9070" w:type="dxa"/>
          </w:tcPr>
          <w:p w14:paraId="01DECDC2" w14:textId="77777777" w:rsidR="001B21A4" w:rsidRDefault="001B21A4" w:rsidP="00A2659A">
            <w:pPr>
              <w:pStyle w:val="Bodyjustified"/>
              <w:spacing w:after="40" w:line="276" w:lineRule="auto"/>
              <w:ind w:left="57" w:right="57"/>
              <w:jc w:val="left"/>
            </w:pPr>
            <w:r>
              <w:t>Tin-lead plating, electro-deposited with Silver underplating.</w:t>
            </w:r>
          </w:p>
          <w:p w14:paraId="14C4DFD8" w14:textId="77777777" w:rsidR="00A2659A" w:rsidRDefault="001B21A4" w:rsidP="00A2659A">
            <w:pPr>
              <w:pStyle w:val="Bodyjustified"/>
              <w:spacing w:after="40" w:line="276" w:lineRule="auto"/>
              <w:ind w:left="57" w:right="57"/>
              <w:jc w:val="left"/>
            </w:pPr>
            <w:r>
              <w:t>The first layer shall be a nominal 0.1</w:t>
            </w:r>
            <w:r w:rsidR="00A25D42">
              <w:rPr>
                <w:rFonts w:cs="Arial"/>
              </w:rPr>
              <w:t>µ</w:t>
            </w:r>
            <w:r>
              <w:t xml:space="preserve">m of electro-deposited silver. </w:t>
            </w:r>
          </w:p>
          <w:p w14:paraId="01DECDC3" w14:textId="5F4C7F84" w:rsidR="001B21A4" w:rsidRDefault="001B21A4" w:rsidP="00A2659A">
            <w:pPr>
              <w:pStyle w:val="Bodyjustified"/>
              <w:spacing w:after="40" w:line="276" w:lineRule="auto"/>
              <w:ind w:left="57" w:right="57"/>
              <w:jc w:val="left"/>
            </w:pPr>
            <w:r>
              <w:t>The final layer to be applied shall be electro-deposited tin-lead plating with a composition of 85 to 95% tin. The thickness of the tin-lead plating shall be 5 to 10</w:t>
            </w:r>
            <w:r w:rsidR="00A25D42">
              <w:rPr>
                <w:rFonts w:cs="Arial"/>
              </w:rPr>
              <w:t>µ</w:t>
            </w:r>
            <w:r>
              <w:t>m.</w:t>
            </w:r>
          </w:p>
        </w:tc>
      </w:tr>
      <w:tr w:rsidR="008C4405" w:rsidRPr="008C4405" w14:paraId="01DECDC9" w14:textId="77777777" w:rsidTr="00112A5C">
        <w:trPr>
          <w:cantSplit/>
          <w:trHeight w:val="397"/>
        </w:trPr>
        <w:tc>
          <w:tcPr>
            <w:tcW w:w="709" w:type="dxa"/>
          </w:tcPr>
          <w:p w14:paraId="01DECDC5" w14:textId="77777777" w:rsidR="008C4405" w:rsidRPr="000C4F57" w:rsidRDefault="008C4405" w:rsidP="00A2659A">
            <w:pPr>
              <w:pStyle w:val="Bodyjustified"/>
              <w:spacing w:after="40" w:line="276" w:lineRule="auto"/>
              <w:ind w:left="57" w:right="57"/>
            </w:pPr>
            <w:r w:rsidRPr="000C4F57">
              <w:t>16</w:t>
            </w:r>
          </w:p>
        </w:tc>
        <w:tc>
          <w:tcPr>
            <w:tcW w:w="9070" w:type="dxa"/>
          </w:tcPr>
          <w:p w14:paraId="01DECDC6" w14:textId="77777777" w:rsidR="0060625D" w:rsidRPr="000C4F57" w:rsidRDefault="0060625D" w:rsidP="00A2659A">
            <w:pPr>
              <w:autoSpaceDE w:val="0"/>
              <w:autoSpaceDN w:val="0"/>
              <w:adjustRightInd w:val="0"/>
              <w:spacing w:after="40"/>
              <w:ind w:left="57" w:right="57"/>
              <w:jc w:val="left"/>
              <w:rPr>
                <w:rFonts w:cs="Arial"/>
              </w:rPr>
            </w:pPr>
            <w:r w:rsidRPr="000C4F57">
              <w:rPr>
                <w:rFonts w:cs="Arial"/>
              </w:rPr>
              <w:t>Reflowed Tin/Lead plating, with Nickel and Silver underplating.</w:t>
            </w:r>
          </w:p>
          <w:p w14:paraId="01DECDC7" w14:textId="77777777" w:rsidR="0060625D" w:rsidRPr="000C4F57" w:rsidRDefault="0060625D" w:rsidP="00A2659A">
            <w:pPr>
              <w:autoSpaceDE w:val="0"/>
              <w:autoSpaceDN w:val="0"/>
              <w:adjustRightInd w:val="0"/>
              <w:spacing w:after="40"/>
              <w:ind w:left="57" w:right="57"/>
              <w:jc w:val="left"/>
              <w:rPr>
                <w:rFonts w:cs="Arial"/>
              </w:rPr>
            </w:pPr>
            <w:r w:rsidRPr="000C4F57">
              <w:rPr>
                <w:rFonts w:cs="Arial"/>
              </w:rPr>
              <w:t>Surface finish on active soldering surface:</w:t>
            </w:r>
          </w:p>
          <w:p w14:paraId="355D41CA" w14:textId="77777777" w:rsidR="00A2659A" w:rsidRDefault="00A25D42" w:rsidP="00A2659A">
            <w:pPr>
              <w:autoSpaceDE w:val="0"/>
              <w:autoSpaceDN w:val="0"/>
              <w:adjustRightInd w:val="0"/>
              <w:spacing w:after="40"/>
              <w:ind w:left="57" w:right="57"/>
              <w:jc w:val="left"/>
              <w:rPr>
                <w:rFonts w:cs="Arial"/>
              </w:rPr>
            </w:pPr>
            <w:r w:rsidRPr="000C4F57">
              <w:rPr>
                <w:rFonts w:cs="Arial"/>
              </w:rPr>
              <w:t>The first layer shall be 0.</w:t>
            </w:r>
            <w:r w:rsidR="0060625D" w:rsidRPr="000C4F57">
              <w:rPr>
                <w:rFonts w:cs="Arial"/>
              </w:rPr>
              <w:t>05-1</w:t>
            </w:r>
            <w:r w:rsidRPr="000C4F57">
              <w:rPr>
                <w:rFonts w:cs="Arial"/>
              </w:rPr>
              <w:t>µ</w:t>
            </w:r>
            <w:r w:rsidR="0060625D" w:rsidRPr="000C4F57">
              <w:rPr>
                <w:rFonts w:cs="Arial"/>
              </w:rPr>
              <w:t>m of electro-deposited nickel.</w:t>
            </w:r>
            <w:r w:rsidR="005D350C">
              <w:rPr>
                <w:rFonts w:cs="Arial"/>
              </w:rPr>
              <w:t xml:space="preserve"> </w:t>
            </w:r>
          </w:p>
          <w:p w14:paraId="1FD659A3" w14:textId="77777777" w:rsidR="00A2659A" w:rsidRDefault="0060625D" w:rsidP="00A2659A">
            <w:pPr>
              <w:autoSpaceDE w:val="0"/>
              <w:autoSpaceDN w:val="0"/>
              <w:adjustRightInd w:val="0"/>
              <w:spacing w:after="40"/>
              <w:ind w:left="57" w:right="57"/>
              <w:jc w:val="left"/>
              <w:rPr>
                <w:rFonts w:cs="Arial"/>
              </w:rPr>
            </w:pPr>
            <w:r w:rsidRPr="000C4F57">
              <w:rPr>
                <w:rFonts w:cs="Arial"/>
              </w:rPr>
              <w:t>The second layer shall be 0</w:t>
            </w:r>
            <w:r w:rsidR="00756A11" w:rsidRPr="000C4F57">
              <w:rPr>
                <w:rFonts w:cs="Arial"/>
              </w:rPr>
              <w:t>.</w:t>
            </w:r>
            <w:r w:rsidRPr="000C4F57">
              <w:rPr>
                <w:rFonts w:cs="Arial"/>
              </w:rPr>
              <w:t>05-1</w:t>
            </w:r>
            <w:r w:rsidR="00756A11" w:rsidRPr="000C4F57">
              <w:rPr>
                <w:rFonts w:cs="Arial"/>
              </w:rPr>
              <w:t>µ</w:t>
            </w:r>
            <w:r w:rsidRPr="000C4F57">
              <w:rPr>
                <w:rFonts w:cs="Arial"/>
              </w:rPr>
              <w:t>m of electro-deposited silver.</w:t>
            </w:r>
            <w:r w:rsidR="005D350C">
              <w:rPr>
                <w:rFonts w:cs="Arial"/>
              </w:rPr>
              <w:t xml:space="preserve"> </w:t>
            </w:r>
          </w:p>
          <w:p w14:paraId="01DECDC8" w14:textId="55B1C4C3" w:rsidR="008C4405" w:rsidRPr="000C4F57" w:rsidRDefault="0060625D" w:rsidP="00A2659A">
            <w:pPr>
              <w:autoSpaceDE w:val="0"/>
              <w:autoSpaceDN w:val="0"/>
              <w:adjustRightInd w:val="0"/>
              <w:spacing w:after="40"/>
              <w:ind w:left="57" w:right="57"/>
              <w:jc w:val="left"/>
            </w:pPr>
            <w:r w:rsidRPr="000C4F57">
              <w:rPr>
                <w:rFonts w:cs="Arial"/>
              </w:rPr>
              <w:t>The final layer shall be reflowed electro-deposit</w:t>
            </w:r>
            <w:r w:rsidR="00756A11" w:rsidRPr="000C4F57">
              <w:rPr>
                <w:rFonts w:cs="Arial"/>
              </w:rPr>
              <w:t>ed</w:t>
            </w:r>
            <w:r w:rsidRPr="000C4F57">
              <w:rPr>
                <w:rFonts w:cs="Arial"/>
              </w:rPr>
              <w:t xml:space="preserve"> tin-lead plating with a composition of 85-95% tin (remainder lead).</w:t>
            </w:r>
            <w:r w:rsidR="005D350C">
              <w:rPr>
                <w:rFonts w:cs="Arial"/>
              </w:rPr>
              <w:t xml:space="preserve"> </w:t>
            </w:r>
            <w:r w:rsidRPr="000C4F57">
              <w:rPr>
                <w:rFonts w:cs="Arial"/>
              </w:rPr>
              <w:t>The thickness of the tin-lead plating shall be 3</w:t>
            </w:r>
            <w:r w:rsidR="00756A11" w:rsidRPr="000C4F57">
              <w:rPr>
                <w:rFonts w:cs="Arial"/>
              </w:rPr>
              <w:t>.</w:t>
            </w:r>
            <w:r w:rsidRPr="000C4F57">
              <w:rPr>
                <w:rFonts w:cs="Arial"/>
              </w:rPr>
              <w:t>0-8</w:t>
            </w:r>
            <w:r w:rsidR="00756A11" w:rsidRPr="000C4F57">
              <w:rPr>
                <w:rFonts w:cs="Arial"/>
              </w:rPr>
              <w:t>.</w:t>
            </w:r>
            <w:r w:rsidRPr="000C4F57">
              <w:rPr>
                <w:rFonts w:cs="Arial"/>
              </w:rPr>
              <w:t>5</w:t>
            </w:r>
            <w:r w:rsidR="00756A11" w:rsidRPr="000C4F57">
              <w:rPr>
                <w:rFonts w:cs="Arial"/>
              </w:rPr>
              <w:t>µ</w:t>
            </w:r>
            <w:r w:rsidRPr="000C4F57">
              <w:rPr>
                <w:rFonts w:cs="Arial"/>
              </w:rPr>
              <w:t>m.</w:t>
            </w:r>
          </w:p>
        </w:tc>
      </w:tr>
      <w:tr w:rsidR="008C4405" w:rsidRPr="008C4405" w14:paraId="01DECDCE" w14:textId="77777777" w:rsidTr="00112A5C">
        <w:trPr>
          <w:cantSplit/>
          <w:trHeight w:val="397"/>
        </w:trPr>
        <w:tc>
          <w:tcPr>
            <w:tcW w:w="709" w:type="dxa"/>
          </w:tcPr>
          <w:p w14:paraId="01DECDCA" w14:textId="77777777" w:rsidR="008C4405" w:rsidRPr="000C4F57" w:rsidRDefault="008C4405" w:rsidP="00A2659A">
            <w:pPr>
              <w:pStyle w:val="Bodyjustified"/>
              <w:spacing w:after="40" w:line="276" w:lineRule="auto"/>
              <w:ind w:left="57" w:right="57"/>
            </w:pPr>
            <w:r w:rsidRPr="000C4F57">
              <w:t>17</w:t>
            </w:r>
          </w:p>
        </w:tc>
        <w:tc>
          <w:tcPr>
            <w:tcW w:w="9070" w:type="dxa"/>
          </w:tcPr>
          <w:p w14:paraId="01DECDCB" w14:textId="77777777" w:rsidR="0060625D" w:rsidRPr="000C4F57" w:rsidRDefault="0060625D" w:rsidP="00A2659A">
            <w:pPr>
              <w:autoSpaceDE w:val="0"/>
              <w:autoSpaceDN w:val="0"/>
              <w:adjustRightInd w:val="0"/>
              <w:spacing w:after="40"/>
              <w:ind w:left="57" w:right="57"/>
              <w:jc w:val="left"/>
              <w:rPr>
                <w:rFonts w:cs="Arial"/>
              </w:rPr>
            </w:pPr>
            <w:r w:rsidRPr="000C4F57">
              <w:rPr>
                <w:rFonts w:cs="Arial"/>
              </w:rPr>
              <w:t>Reflowed Tin/Lead plating, with Nickel and Silver underplating.</w:t>
            </w:r>
          </w:p>
          <w:p w14:paraId="01DECDCC" w14:textId="77777777" w:rsidR="0060625D" w:rsidRPr="000C4F57" w:rsidRDefault="0060625D" w:rsidP="00A2659A">
            <w:pPr>
              <w:autoSpaceDE w:val="0"/>
              <w:autoSpaceDN w:val="0"/>
              <w:adjustRightInd w:val="0"/>
              <w:spacing w:after="40"/>
              <w:ind w:left="57" w:right="57"/>
              <w:jc w:val="left"/>
              <w:rPr>
                <w:rFonts w:cs="Arial"/>
              </w:rPr>
            </w:pPr>
            <w:r w:rsidRPr="000C4F57">
              <w:rPr>
                <w:rFonts w:cs="Arial"/>
              </w:rPr>
              <w:t>Surface finish on active soldering surface:</w:t>
            </w:r>
          </w:p>
          <w:p w14:paraId="24A927D5" w14:textId="77777777" w:rsidR="00A2659A" w:rsidRDefault="0060625D" w:rsidP="00A2659A">
            <w:pPr>
              <w:autoSpaceDE w:val="0"/>
              <w:autoSpaceDN w:val="0"/>
              <w:adjustRightInd w:val="0"/>
              <w:spacing w:after="40"/>
              <w:ind w:left="57" w:right="57"/>
              <w:jc w:val="left"/>
              <w:rPr>
                <w:rFonts w:cs="Arial"/>
              </w:rPr>
            </w:pPr>
            <w:r w:rsidRPr="000C4F57">
              <w:rPr>
                <w:rFonts w:cs="Arial"/>
              </w:rPr>
              <w:t>The first layer shall be 0</w:t>
            </w:r>
            <w:r w:rsidR="00756A11" w:rsidRPr="000C4F57">
              <w:rPr>
                <w:rFonts w:cs="Arial"/>
              </w:rPr>
              <w:t>.05-1µ</w:t>
            </w:r>
            <w:r w:rsidRPr="000C4F57">
              <w:rPr>
                <w:rFonts w:cs="Arial"/>
              </w:rPr>
              <w:t>m of electro-deposited nickel.</w:t>
            </w:r>
            <w:r w:rsidR="005D350C">
              <w:rPr>
                <w:rFonts w:cs="Arial"/>
              </w:rPr>
              <w:t xml:space="preserve"> </w:t>
            </w:r>
          </w:p>
          <w:p w14:paraId="5E6E9CD9" w14:textId="77777777" w:rsidR="00A2659A" w:rsidRDefault="0060625D" w:rsidP="00A2659A">
            <w:pPr>
              <w:autoSpaceDE w:val="0"/>
              <w:autoSpaceDN w:val="0"/>
              <w:adjustRightInd w:val="0"/>
              <w:spacing w:after="40"/>
              <w:ind w:left="57" w:right="57"/>
              <w:jc w:val="left"/>
              <w:rPr>
                <w:rFonts w:cs="Arial"/>
              </w:rPr>
            </w:pPr>
            <w:r w:rsidRPr="000C4F57">
              <w:rPr>
                <w:rFonts w:cs="Arial"/>
              </w:rPr>
              <w:t>The second layer shall be 0</w:t>
            </w:r>
            <w:r w:rsidR="00756A11" w:rsidRPr="000C4F57">
              <w:rPr>
                <w:rFonts w:cs="Arial"/>
              </w:rPr>
              <w:t>.05-1µ</w:t>
            </w:r>
            <w:r w:rsidRPr="000C4F57">
              <w:rPr>
                <w:rFonts w:cs="Arial"/>
              </w:rPr>
              <w:t>m of electro-deposited silver.</w:t>
            </w:r>
            <w:r w:rsidR="005D350C">
              <w:rPr>
                <w:rFonts w:cs="Arial"/>
              </w:rPr>
              <w:t xml:space="preserve"> </w:t>
            </w:r>
          </w:p>
          <w:p w14:paraId="01DECDCD" w14:textId="0869D074" w:rsidR="008C4405" w:rsidRPr="000C4F57" w:rsidRDefault="0060625D" w:rsidP="00A2659A">
            <w:pPr>
              <w:autoSpaceDE w:val="0"/>
              <w:autoSpaceDN w:val="0"/>
              <w:adjustRightInd w:val="0"/>
              <w:spacing w:after="40"/>
              <w:ind w:left="57" w:right="57"/>
              <w:jc w:val="left"/>
            </w:pPr>
            <w:r w:rsidRPr="000C4F57">
              <w:rPr>
                <w:rFonts w:cs="Arial"/>
              </w:rPr>
              <w:t>The final layer shall be reflowed electro-deposit</w:t>
            </w:r>
            <w:r w:rsidR="005D350C">
              <w:rPr>
                <w:rFonts w:cs="Arial"/>
              </w:rPr>
              <w:t>ed</w:t>
            </w:r>
            <w:r w:rsidRPr="000C4F57">
              <w:rPr>
                <w:rFonts w:cs="Arial"/>
              </w:rPr>
              <w:t xml:space="preserve"> tin-lead plat</w:t>
            </w:r>
            <w:r w:rsidR="00BB10DE">
              <w:rPr>
                <w:rFonts w:cs="Arial"/>
              </w:rPr>
              <w:t>ing with a composition of 85-95</w:t>
            </w:r>
            <w:r w:rsidRPr="000C4F57">
              <w:rPr>
                <w:rFonts w:cs="Arial"/>
              </w:rPr>
              <w:t>% tin (remainder lead).</w:t>
            </w:r>
            <w:r w:rsidR="005D350C">
              <w:rPr>
                <w:rFonts w:cs="Arial"/>
              </w:rPr>
              <w:t xml:space="preserve"> </w:t>
            </w:r>
            <w:r w:rsidRPr="000C4F57">
              <w:rPr>
                <w:rFonts w:cs="Arial"/>
              </w:rPr>
              <w:t>The thickness of the tin-lead plating shall be 4</w:t>
            </w:r>
            <w:r w:rsidR="00756A11" w:rsidRPr="000C4F57">
              <w:rPr>
                <w:rFonts w:cs="Arial"/>
              </w:rPr>
              <w:t>.</w:t>
            </w:r>
            <w:r w:rsidRPr="000C4F57">
              <w:rPr>
                <w:rFonts w:cs="Arial"/>
              </w:rPr>
              <w:t>5-10</w:t>
            </w:r>
            <w:r w:rsidR="00756A11" w:rsidRPr="000C4F57">
              <w:rPr>
                <w:rFonts w:cs="Arial"/>
              </w:rPr>
              <w:t>µ</w:t>
            </w:r>
            <w:r w:rsidRPr="000C4F57">
              <w:rPr>
                <w:rFonts w:cs="Arial"/>
              </w:rPr>
              <w:t>m.</w:t>
            </w:r>
          </w:p>
        </w:tc>
      </w:tr>
      <w:tr w:rsidR="008C4405" w14:paraId="01DECDD2" w14:textId="77777777" w:rsidTr="00112A5C">
        <w:trPr>
          <w:cantSplit/>
          <w:trHeight w:val="397"/>
        </w:trPr>
        <w:tc>
          <w:tcPr>
            <w:tcW w:w="709" w:type="dxa"/>
          </w:tcPr>
          <w:p w14:paraId="01DECDCF" w14:textId="77777777" w:rsidR="008C4405" w:rsidRPr="000C4F57" w:rsidRDefault="008C4405" w:rsidP="00A2659A">
            <w:pPr>
              <w:pStyle w:val="Bodyjustified"/>
              <w:spacing w:after="40" w:line="276" w:lineRule="auto"/>
              <w:ind w:left="57" w:right="57"/>
            </w:pPr>
            <w:r w:rsidRPr="000C4F57">
              <w:t>18</w:t>
            </w:r>
          </w:p>
        </w:tc>
        <w:tc>
          <w:tcPr>
            <w:tcW w:w="9070" w:type="dxa"/>
          </w:tcPr>
          <w:p w14:paraId="01DECDD0" w14:textId="77777777" w:rsidR="00756A11" w:rsidRPr="000C4F57" w:rsidRDefault="00EB5066" w:rsidP="00A2659A">
            <w:pPr>
              <w:autoSpaceDE w:val="0"/>
              <w:autoSpaceDN w:val="0"/>
              <w:adjustRightInd w:val="0"/>
              <w:spacing w:after="40"/>
              <w:ind w:left="57" w:right="57"/>
              <w:jc w:val="left"/>
              <w:rPr>
                <w:rFonts w:cs="Arial"/>
              </w:rPr>
            </w:pPr>
            <w:r w:rsidRPr="000C4F57">
              <w:rPr>
                <w:rFonts w:cs="Arial"/>
              </w:rPr>
              <w:t>Tin-Lead plating, electro-deposited with Nickel underplating.</w:t>
            </w:r>
          </w:p>
          <w:p w14:paraId="6BADD6B8" w14:textId="77777777" w:rsidR="00A2659A" w:rsidRDefault="00756A11" w:rsidP="00A2659A">
            <w:pPr>
              <w:autoSpaceDE w:val="0"/>
              <w:autoSpaceDN w:val="0"/>
              <w:adjustRightInd w:val="0"/>
              <w:spacing w:after="40"/>
              <w:ind w:left="57" w:right="57"/>
              <w:jc w:val="left"/>
              <w:rPr>
                <w:rFonts w:cs="Arial"/>
              </w:rPr>
            </w:pPr>
            <w:r w:rsidRPr="000C4F57">
              <w:rPr>
                <w:rFonts w:cs="Arial"/>
              </w:rPr>
              <w:t xml:space="preserve">This </w:t>
            </w:r>
            <w:r w:rsidR="00EB5066" w:rsidRPr="000C4F57">
              <w:rPr>
                <w:rFonts w:cs="Arial"/>
              </w:rPr>
              <w:t xml:space="preserve">shall </w:t>
            </w:r>
            <w:r w:rsidRPr="000C4F57">
              <w:rPr>
                <w:rFonts w:cs="Arial"/>
              </w:rPr>
              <w:t>have</w:t>
            </w:r>
            <w:r w:rsidR="00EB5066" w:rsidRPr="000C4F57">
              <w:rPr>
                <w:rFonts w:cs="Arial"/>
              </w:rPr>
              <w:t xml:space="preserve"> a</w:t>
            </w:r>
            <w:r w:rsidRPr="000C4F57">
              <w:rPr>
                <w:rFonts w:cs="Arial"/>
              </w:rPr>
              <w:t>n underlayer of</w:t>
            </w:r>
            <w:r w:rsidR="00EB5066" w:rsidRPr="000C4F57">
              <w:rPr>
                <w:rFonts w:cs="Arial"/>
              </w:rPr>
              <w:t xml:space="preserve"> </w:t>
            </w:r>
            <w:r w:rsidRPr="000C4F57">
              <w:rPr>
                <w:rFonts w:cs="Arial"/>
              </w:rPr>
              <w:t>electro-deposited n</w:t>
            </w:r>
            <w:r w:rsidR="00EB5066" w:rsidRPr="000C4F57">
              <w:rPr>
                <w:rFonts w:cs="Arial"/>
              </w:rPr>
              <w:t>ickel</w:t>
            </w:r>
            <w:r w:rsidRPr="000C4F57">
              <w:rPr>
                <w:rFonts w:cs="Arial"/>
              </w:rPr>
              <w:t xml:space="preserve"> </w:t>
            </w:r>
            <w:r w:rsidR="00EB5066" w:rsidRPr="000C4F57">
              <w:rPr>
                <w:rFonts w:cs="Arial"/>
              </w:rPr>
              <w:t>with a thickness of 1.3</w:t>
            </w:r>
            <w:r w:rsidRPr="000C4F57">
              <w:rPr>
                <w:rFonts w:cs="Arial"/>
              </w:rPr>
              <w:t>µ</w:t>
            </w:r>
            <w:r w:rsidR="00EB5066" w:rsidRPr="000C4F57">
              <w:rPr>
                <w:rFonts w:cs="Arial"/>
              </w:rPr>
              <w:t>m to 3.8</w:t>
            </w:r>
            <w:r w:rsidRPr="000C4F57">
              <w:rPr>
                <w:rFonts w:cs="Arial"/>
              </w:rPr>
              <w:t>µ</w:t>
            </w:r>
            <w:r w:rsidR="00EB5066" w:rsidRPr="000C4F57">
              <w:rPr>
                <w:rFonts w:cs="Arial"/>
              </w:rPr>
              <w:t xml:space="preserve">m. </w:t>
            </w:r>
          </w:p>
          <w:p w14:paraId="01DECDD1" w14:textId="54841F33" w:rsidR="008C4405" w:rsidRPr="000C4F57" w:rsidRDefault="00EB5066" w:rsidP="00A2659A">
            <w:pPr>
              <w:autoSpaceDE w:val="0"/>
              <w:autoSpaceDN w:val="0"/>
              <w:adjustRightInd w:val="0"/>
              <w:spacing w:after="40"/>
              <w:ind w:left="57" w:right="57"/>
              <w:jc w:val="left"/>
            </w:pPr>
            <w:r w:rsidRPr="000C4F57">
              <w:rPr>
                <w:rFonts w:cs="Arial"/>
              </w:rPr>
              <w:t>The final layer shall be electro-deposited tin-lead plating with a composition</w:t>
            </w:r>
            <w:r w:rsidR="00756A11" w:rsidRPr="000C4F57">
              <w:rPr>
                <w:rFonts w:cs="Arial"/>
              </w:rPr>
              <w:t xml:space="preserve"> </w:t>
            </w:r>
            <w:r w:rsidRPr="000C4F57">
              <w:rPr>
                <w:rFonts w:cs="Arial"/>
              </w:rPr>
              <w:t xml:space="preserve">of 85% to 95% tin. The thickness of the tin-lead </w:t>
            </w:r>
            <w:r w:rsidR="00756A11" w:rsidRPr="000C4F57">
              <w:rPr>
                <w:rFonts w:cs="Arial"/>
              </w:rPr>
              <w:t xml:space="preserve">plating </w:t>
            </w:r>
            <w:r w:rsidRPr="000C4F57">
              <w:rPr>
                <w:rFonts w:cs="Arial"/>
              </w:rPr>
              <w:t>shall be 2.5</w:t>
            </w:r>
            <w:r w:rsidR="00756A11" w:rsidRPr="000C4F57">
              <w:rPr>
                <w:rFonts w:cs="Arial"/>
              </w:rPr>
              <w:t>µ</w:t>
            </w:r>
            <w:r w:rsidRPr="000C4F57">
              <w:rPr>
                <w:rFonts w:cs="Arial"/>
              </w:rPr>
              <w:t>m to 13</w:t>
            </w:r>
            <w:r w:rsidR="00756A11" w:rsidRPr="000C4F57">
              <w:rPr>
                <w:rFonts w:cs="Arial"/>
              </w:rPr>
              <w:t>µ</w:t>
            </w:r>
            <w:r w:rsidRPr="000C4F57">
              <w:rPr>
                <w:rFonts w:cs="Arial"/>
              </w:rPr>
              <w:t>m.</w:t>
            </w:r>
          </w:p>
        </w:tc>
      </w:tr>
      <w:tr w:rsidR="00AE4D2C" w14:paraId="01DECDD6" w14:textId="77777777" w:rsidTr="00112A5C">
        <w:trPr>
          <w:cantSplit/>
          <w:trHeight w:val="397"/>
        </w:trPr>
        <w:tc>
          <w:tcPr>
            <w:tcW w:w="709" w:type="dxa"/>
          </w:tcPr>
          <w:p w14:paraId="01DECDD3" w14:textId="77777777" w:rsidR="00AE4D2C" w:rsidRPr="000C4F57" w:rsidRDefault="00AE4D2C" w:rsidP="00A2659A">
            <w:pPr>
              <w:pStyle w:val="Bodyjustified"/>
              <w:spacing w:after="40" w:line="276" w:lineRule="auto"/>
              <w:ind w:left="57" w:right="57"/>
            </w:pPr>
            <w:r>
              <w:t>19</w:t>
            </w:r>
          </w:p>
        </w:tc>
        <w:tc>
          <w:tcPr>
            <w:tcW w:w="9070" w:type="dxa"/>
          </w:tcPr>
          <w:p w14:paraId="01DECDD4" w14:textId="77777777" w:rsidR="00AE4D2C" w:rsidRDefault="00AE4D2C" w:rsidP="00A2659A">
            <w:pPr>
              <w:pStyle w:val="Bodyjustified"/>
              <w:spacing w:after="40" w:line="276" w:lineRule="auto"/>
              <w:ind w:left="57" w:right="57"/>
              <w:jc w:val="left"/>
            </w:pPr>
            <w:r>
              <w:t>Tin-Lead plating.</w:t>
            </w:r>
          </w:p>
          <w:p w14:paraId="01DECDD5" w14:textId="77777777" w:rsidR="00AE4D2C" w:rsidRPr="000C4F57" w:rsidRDefault="00AE4D2C" w:rsidP="00A2659A">
            <w:pPr>
              <w:autoSpaceDE w:val="0"/>
              <w:autoSpaceDN w:val="0"/>
              <w:adjustRightInd w:val="0"/>
              <w:spacing w:after="40"/>
              <w:ind w:left="57" w:right="57"/>
              <w:jc w:val="left"/>
              <w:rPr>
                <w:rFonts w:cs="Arial"/>
              </w:rPr>
            </w:pPr>
            <w:r>
              <w:t xml:space="preserve">The tin-lead plating shall be in accordance with the best commercial practice and have a composition of 85 to 95% tin (remainder lead). </w:t>
            </w:r>
            <w:r w:rsidRPr="000C4F57">
              <w:rPr>
                <w:rFonts w:cs="Arial"/>
              </w:rPr>
              <w:t>The thickness of the tin</w:t>
            </w:r>
            <w:r>
              <w:rPr>
                <w:rFonts w:cs="Arial"/>
              </w:rPr>
              <w:noBreakHyphen/>
            </w:r>
            <w:r w:rsidRPr="000C4F57">
              <w:rPr>
                <w:rFonts w:cs="Arial"/>
              </w:rPr>
              <w:t>lead plating shall be</w:t>
            </w:r>
            <w:r>
              <w:t xml:space="preserve"> 2.5</w:t>
            </w:r>
            <w:r>
              <w:rPr>
                <w:rFonts w:cs="Arial"/>
              </w:rPr>
              <w:t>µ</w:t>
            </w:r>
            <w:r>
              <w:t>m minimum to 13</w:t>
            </w:r>
            <w:r>
              <w:rPr>
                <w:rFonts w:cs="Arial"/>
              </w:rPr>
              <w:t>µ</w:t>
            </w:r>
            <w:r>
              <w:t>m maximum.</w:t>
            </w:r>
          </w:p>
        </w:tc>
      </w:tr>
    </w:tbl>
    <w:p w14:paraId="01DECDD7" w14:textId="77777777" w:rsidR="000516CD" w:rsidRDefault="000516CD" w:rsidP="001B21A4">
      <w:pPr>
        <w:pStyle w:val="NOTES"/>
      </w:pPr>
      <w:r>
        <w:lastRenderedPageBreak/>
        <w:t>NOTES:</w:t>
      </w:r>
    </w:p>
    <w:p w14:paraId="01DECDD8" w14:textId="77777777" w:rsidR="000516CD" w:rsidRPr="005D350C" w:rsidRDefault="000516CD" w:rsidP="00A2659A">
      <w:pPr>
        <w:pStyle w:val="numericallist"/>
        <w:spacing w:after="120" w:line="276" w:lineRule="auto"/>
      </w:pPr>
      <w:r w:rsidRPr="005D350C">
        <w:t>The final finish on a lead or terminal shall commence within 0.2mm of the device body, glass or metal seal or the lower end of the lead frame brazed joint. For epoxy sealed devices, the final finish shall commence not more than 1.5mm from the encapsulant.</w:t>
      </w:r>
    </w:p>
    <w:p w14:paraId="01DECDD9" w14:textId="77777777" w:rsidR="000516CD" w:rsidRPr="005D350C" w:rsidRDefault="000516CD" w:rsidP="00A2659A">
      <w:pPr>
        <w:pStyle w:val="numericallist"/>
        <w:spacing w:after="120" w:line="276" w:lineRule="auto"/>
      </w:pPr>
      <w:r w:rsidRPr="005D350C">
        <w:t>Tin-lead, Tin-lead plated or solder-dipped lead and terminal material and finish may only be tested in normal atmosphere at T</w:t>
      </w:r>
      <w:r w:rsidRPr="00BB10DE">
        <w:rPr>
          <w:vertAlign w:val="subscript"/>
        </w:rPr>
        <w:t>amb</w:t>
      </w:r>
      <w:r w:rsidRPr="005D350C">
        <w:t xml:space="preserve"> ≤ +125</w:t>
      </w:r>
      <w:r w:rsidR="00BB10DE">
        <w:rPr>
          <w:rFonts w:cs="Arial"/>
        </w:rPr>
        <w:t>°</w:t>
      </w:r>
      <w:r w:rsidRPr="005D350C">
        <w:t>C. Where tests are performed at T</w:t>
      </w:r>
      <w:r w:rsidRPr="00BB10DE">
        <w:rPr>
          <w:vertAlign w:val="subscript"/>
        </w:rPr>
        <w:t>amb</w:t>
      </w:r>
      <w:r w:rsidRPr="005D350C">
        <w:t xml:space="preserve"> &gt; +125</w:t>
      </w:r>
      <w:r w:rsidR="00756A11" w:rsidRPr="005D350C">
        <w:t>°</w:t>
      </w:r>
      <w:r w:rsidRPr="005D350C">
        <w:t>C, a</w:t>
      </w:r>
      <w:r w:rsidR="00756A11" w:rsidRPr="005D350C">
        <w:t xml:space="preserve"> </w:t>
      </w:r>
      <w:r w:rsidRPr="005D350C">
        <w:t>100% inert atmosphere must be used and components which are so tested shall include a warning paragraph or note to this effect in Section 1 of the Detail Specification.</w:t>
      </w:r>
    </w:p>
    <w:p w14:paraId="01DECDDA" w14:textId="77777777" w:rsidR="000516CD" w:rsidRPr="005D350C" w:rsidRDefault="000516CD" w:rsidP="00A2659A">
      <w:pPr>
        <w:pStyle w:val="numericallist"/>
        <w:keepNext/>
        <w:spacing w:after="120" w:line="276" w:lineRule="auto"/>
      </w:pPr>
      <w:r w:rsidRPr="005D350C">
        <w:t>An underplating of nickel is required prior to the Type 2 gold-plated final finish on leads, terminations or materials of Type D, F, G, H and I.</w:t>
      </w:r>
    </w:p>
    <w:p w14:paraId="01DECDDB" w14:textId="77777777" w:rsidR="000516CD" w:rsidRDefault="000516CD" w:rsidP="00112A5C">
      <w:pPr>
        <w:pStyle w:val="numericallist"/>
        <w:keepLines/>
        <w:numPr>
          <w:ilvl w:val="0"/>
          <w:numId w:val="0"/>
        </w:numPr>
        <w:spacing w:line="276" w:lineRule="auto"/>
        <w:ind w:left="1985"/>
      </w:pPr>
      <w:r w:rsidRPr="005D350C">
        <w:t>The thickness of leads and terminals procured with underplating shall be specified in the Manufacturer’s procurement specification. When the underplating is performed by the Manufacturer, or his Sub-contractor, the underplating thickness shall be specified in his/the Subcontractor’s process specification. The thickness of nickel shall be:</w:t>
      </w:r>
    </w:p>
    <w:p w14:paraId="01DECDDC" w14:textId="33816822" w:rsidR="001B21A4" w:rsidRDefault="000516CD" w:rsidP="00112A5C">
      <w:pPr>
        <w:pStyle w:val="alphabeticallist"/>
        <w:numPr>
          <w:ilvl w:val="5"/>
          <w:numId w:val="37"/>
        </w:numPr>
        <w:tabs>
          <w:tab w:val="clear" w:pos="1985"/>
          <w:tab w:val="num" w:pos="2410"/>
        </w:tabs>
        <w:spacing w:after="60" w:line="276" w:lineRule="auto"/>
        <w:ind w:left="2439" w:hanging="454"/>
      </w:pPr>
      <w:r>
        <w:t>0.5</w:t>
      </w:r>
      <w:r w:rsidR="00756A11">
        <w:rPr>
          <w:rFonts w:cs="Arial"/>
        </w:rPr>
        <w:t>µ</w:t>
      </w:r>
      <w:r>
        <w:t>m minimum to 3</w:t>
      </w:r>
      <w:r w:rsidR="00756A11">
        <w:rPr>
          <w:rFonts w:cs="Arial"/>
        </w:rPr>
        <w:t>µ</w:t>
      </w:r>
      <w:r>
        <w:t>m maximum.</w:t>
      </w:r>
    </w:p>
    <w:p w14:paraId="01DECDDD" w14:textId="77777777" w:rsidR="000516CD" w:rsidRDefault="000516CD" w:rsidP="00A2659A">
      <w:pPr>
        <w:pStyle w:val="alphabeticallist"/>
        <w:numPr>
          <w:ilvl w:val="5"/>
          <w:numId w:val="37"/>
        </w:numPr>
        <w:spacing w:after="120" w:line="276" w:lineRule="auto"/>
        <w:ind w:left="2439" w:hanging="454"/>
      </w:pPr>
      <w:r>
        <w:t>1.3</w:t>
      </w:r>
      <w:r w:rsidR="00756A11">
        <w:rPr>
          <w:rFonts w:cs="Arial"/>
        </w:rPr>
        <w:t>µ</w:t>
      </w:r>
      <w:r>
        <w:t>m minimum to 3.8</w:t>
      </w:r>
      <w:r w:rsidR="00756A11">
        <w:rPr>
          <w:rFonts w:cs="Arial"/>
        </w:rPr>
        <w:t>µ</w:t>
      </w:r>
      <w:r>
        <w:t>m maximum.</w:t>
      </w:r>
    </w:p>
    <w:p w14:paraId="01DECDDE" w14:textId="77777777" w:rsidR="000516CD" w:rsidRPr="005D350C" w:rsidRDefault="000516CD" w:rsidP="00A2659A">
      <w:pPr>
        <w:pStyle w:val="numericallist"/>
        <w:keepNext/>
        <w:numPr>
          <w:ilvl w:val="6"/>
          <w:numId w:val="39"/>
        </w:numPr>
        <w:spacing w:after="120" w:line="276" w:lineRule="auto"/>
      </w:pPr>
      <w:r w:rsidRPr="005D350C">
        <w:t>All plating, whether for final finish or underplating, shall be deposited in such a manner that the plating is applied on clean, non-oxidized metal surfaces. The overall plating(s) shall be ductile such that when a plated lead or terminal is bent over a radius equal to twice the total lead or terminal thickness, there shall be no cracking and/or delamination of the plating layer visible at a magnification of X8.</w:t>
      </w:r>
    </w:p>
    <w:p w14:paraId="01DECDDF" w14:textId="77777777" w:rsidR="000516CD" w:rsidRPr="005D350C" w:rsidRDefault="000516CD" w:rsidP="00A2659A">
      <w:pPr>
        <w:pStyle w:val="numericallist"/>
        <w:numPr>
          <w:ilvl w:val="0"/>
          <w:numId w:val="0"/>
        </w:numPr>
        <w:spacing w:after="120" w:line="276" w:lineRule="auto"/>
        <w:ind w:left="1985"/>
      </w:pPr>
      <w:r w:rsidRPr="005D350C">
        <w:t>All electroless-nickel plating shall have a bend test performed, on a sample basis, as part of the final inspection to ensure that this plating is sufficiently ductile as to avoid cracking or delamination during later operations when stress relief bends are being performed. The inside radius of the bend shall be equal to the lead or terminal diameter or thickness.</w:t>
      </w:r>
    </w:p>
    <w:p w14:paraId="01DECDE0" w14:textId="77777777" w:rsidR="000516CD" w:rsidRDefault="000516CD" w:rsidP="00A2659A">
      <w:pPr>
        <w:pStyle w:val="numericallist"/>
        <w:keepNext/>
        <w:spacing w:after="120" w:line="276" w:lineRule="auto"/>
      </w:pPr>
      <w:r w:rsidRPr="005D350C">
        <w:lastRenderedPageBreak/>
        <w:t>Combinations of material and finish types together with the appropriate assembly methods are as</w:t>
      </w:r>
      <w:r w:rsidR="0095080A" w:rsidRPr="005D350C">
        <w:t xml:space="preserve"> </w:t>
      </w:r>
      <w:r w:rsidRPr="005D350C">
        <w:t>follows:</w:t>
      </w:r>
    </w:p>
    <w:tbl>
      <w:tblPr>
        <w:tblStyle w:val="TableGrid"/>
        <w:tblW w:w="9353" w:type="dxa"/>
        <w:tblInd w:w="908" w:type="dxa"/>
        <w:tblLook w:val="04A0" w:firstRow="1" w:lastRow="0" w:firstColumn="1" w:lastColumn="0" w:noHBand="0" w:noVBand="1"/>
      </w:tblPr>
      <w:tblGrid>
        <w:gridCol w:w="680"/>
        <w:gridCol w:w="510"/>
        <w:gridCol w:w="510"/>
        <w:gridCol w:w="397"/>
        <w:gridCol w:w="397"/>
        <w:gridCol w:w="510"/>
        <w:gridCol w:w="510"/>
        <w:gridCol w:w="510"/>
        <w:gridCol w:w="510"/>
        <w:gridCol w:w="397"/>
        <w:gridCol w:w="510"/>
        <w:gridCol w:w="397"/>
        <w:gridCol w:w="510"/>
        <w:gridCol w:w="510"/>
        <w:gridCol w:w="510"/>
        <w:gridCol w:w="397"/>
        <w:gridCol w:w="397"/>
        <w:gridCol w:w="397"/>
        <w:gridCol w:w="397"/>
        <w:gridCol w:w="397"/>
      </w:tblGrid>
      <w:tr w:rsidR="00B06921" w:rsidRPr="00142408" w14:paraId="01DECDE3" w14:textId="77777777" w:rsidTr="00A2659A">
        <w:trPr>
          <w:cantSplit/>
          <w:trHeight w:val="397"/>
        </w:trPr>
        <w:tc>
          <w:tcPr>
            <w:tcW w:w="680" w:type="dxa"/>
            <w:vMerge w:val="restart"/>
            <w:tcMar>
              <w:left w:w="57" w:type="dxa"/>
              <w:right w:w="57" w:type="dxa"/>
            </w:tcMar>
            <w:vAlign w:val="center"/>
          </w:tcPr>
          <w:p w14:paraId="01DECDE1" w14:textId="77777777" w:rsidR="00B06921" w:rsidRPr="00142408" w:rsidRDefault="00B06921" w:rsidP="00A2659A">
            <w:pPr>
              <w:pStyle w:val="Bodyjustified"/>
              <w:keepNext/>
              <w:keepLines/>
              <w:rPr>
                <w:rFonts w:ascii="Arial Narrow" w:hAnsi="Arial Narrow"/>
                <w:sz w:val="18"/>
                <w:szCs w:val="18"/>
              </w:rPr>
            </w:pPr>
            <w:r>
              <w:rPr>
                <w:rFonts w:ascii="Arial Narrow" w:hAnsi="Arial Narrow"/>
                <w:sz w:val="18"/>
                <w:szCs w:val="18"/>
              </w:rPr>
              <w:t>Material Type</w:t>
            </w:r>
          </w:p>
        </w:tc>
        <w:tc>
          <w:tcPr>
            <w:tcW w:w="8673" w:type="dxa"/>
            <w:gridSpan w:val="19"/>
            <w:tcMar>
              <w:left w:w="57" w:type="dxa"/>
              <w:right w:w="57" w:type="dxa"/>
            </w:tcMar>
            <w:vAlign w:val="center"/>
          </w:tcPr>
          <w:p w14:paraId="01DECDE2" w14:textId="77777777" w:rsidR="00B06921" w:rsidRDefault="00B06921" w:rsidP="00A2659A">
            <w:pPr>
              <w:pStyle w:val="Bodyjustified"/>
              <w:keepNext/>
              <w:keepLines/>
              <w:rPr>
                <w:rFonts w:ascii="Arial Narrow" w:hAnsi="Arial Narrow"/>
                <w:sz w:val="18"/>
                <w:szCs w:val="18"/>
              </w:rPr>
            </w:pPr>
            <w:r>
              <w:rPr>
                <w:rFonts w:ascii="Arial Narrow" w:hAnsi="Arial Narrow"/>
                <w:sz w:val="18"/>
                <w:szCs w:val="18"/>
              </w:rPr>
              <w:t>Finish Type</w:t>
            </w:r>
          </w:p>
        </w:tc>
      </w:tr>
      <w:tr w:rsidR="00B06921" w:rsidRPr="00142408" w14:paraId="01DECDF8" w14:textId="77777777" w:rsidTr="00A2659A">
        <w:trPr>
          <w:cantSplit/>
          <w:trHeight w:val="397"/>
        </w:trPr>
        <w:tc>
          <w:tcPr>
            <w:tcW w:w="680" w:type="dxa"/>
            <w:vMerge/>
            <w:tcMar>
              <w:left w:w="57" w:type="dxa"/>
              <w:right w:w="57" w:type="dxa"/>
            </w:tcMar>
            <w:vAlign w:val="center"/>
          </w:tcPr>
          <w:p w14:paraId="01DECDE4" w14:textId="77777777" w:rsidR="00B06921" w:rsidRPr="00142408" w:rsidRDefault="00B06921" w:rsidP="00A2659A">
            <w:pPr>
              <w:pStyle w:val="Bodyjustified"/>
              <w:keepNext/>
              <w:keepLines/>
              <w:rPr>
                <w:rFonts w:ascii="Arial Narrow" w:hAnsi="Arial Narrow"/>
                <w:sz w:val="18"/>
                <w:szCs w:val="18"/>
              </w:rPr>
            </w:pPr>
          </w:p>
        </w:tc>
        <w:tc>
          <w:tcPr>
            <w:tcW w:w="510" w:type="dxa"/>
            <w:tcMar>
              <w:left w:w="57" w:type="dxa"/>
              <w:right w:w="57" w:type="dxa"/>
            </w:tcMar>
            <w:vAlign w:val="center"/>
          </w:tcPr>
          <w:p w14:paraId="01DECDE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1</w:t>
            </w:r>
          </w:p>
        </w:tc>
        <w:tc>
          <w:tcPr>
            <w:tcW w:w="510" w:type="dxa"/>
            <w:tcMar>
              <w:left w:w="57" w:type="dxa"/>
              <w:right w:w="57" w:type="dxa"/>
            </w:tcMar>
            <w:vAlign w:val="center"/>
          </w:tcPr>
          <w:p w14:paraId="01DECDE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2</w:t>
            </w:r>
          </w:p>
        </w:tc>
        <w:tc>
          <w:tcPr>
            <w:tcW w:w="397" w:type="dxa"/>
            <w:tcMar>
              <w:left w:w="57" w:type="dxa"/>
              <w:right w:w="57" w:type="dxa"/>
            </w:tcMar>
            <w:vAlign w:val="center"/>
          </w:tcPr>
          <w:p w14:paraId="01DECDE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3</w:t>
            </w:r>
          </w:p>
        </w:tc>
        <w:tc>
          <w:tcPr>
            <w:tcW w:w="397" w:type="dxa"/>
            <w:tcMar>
              <w:left w:w="57" w:type="dxa"/>
              <w:right w:w="57" w:type="dxa"/>
            </w:tcMar>
            <w:vAlign w:val="center"/>
          </w:tcPr>
          <w:p w14:paraId="01DECDE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4</w:t>
            </w:r>
          </w:p>
        </w:tc>
        <w:tc>
          <w:tcPr>
            <w:tcW w:w="510" w:type="dxa"/>
            <w:tcMar>
              <w:left w:w="57" w:type="dxa"/>
              <w:right w:w="57" w:type="dxa"/>
            </w:tcMar>
            <w:vAlign w:val="center"/>
          </w:tcPr>
          <w:p w14:paraId="01DECDE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5</w:t>
            </w:r>
          </w:p>
        </w:tc>
        <w:tc>
          <w:tcPr>
            <w:tcW w:w="510" w:type="dxa"/>
            <w:tcMar>
              <w:left w:w="57" w:type="dxa"/>
              <w:right w:w="57" w:type="dxa"/>
            </w:tcMar>
            <w:vAlign w:val="center"/>
          </w:tcPr>
          <w:p w14:paraId="01DECDE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6</w:t>
            </w:r>
          </w:p>
        </w:tc>
        <w:tc>
          <w:tcPr>
            <w:tcW w:w="510" w:type="dxa"/>
            <w:tcMar>
              <w:left w:w="57" w:type="dxa"/>
              <w:right w:w="57" w:type="dxa"/>
            </w:tcMar>
            <w:vAlign w:val="center"/>
          </w:tcPr>
          <w:p w14:paraId="01DECDE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7</w:t>
            </w:r>
          </w:p>
        </w:tc>
        <w:tc>
          <w:tcPr>
            <w:tcW w:w="510" w:type="dxa"/>
            <w:tcMar>
              <w:left w:w="57" w:type="dxa"/>
              <w:right w:w="57" w:type="dxa"/>
            </w:tcMar>
            <w:vAlign w:val="center"/>
          </w:tcPr>
          <w:p w14:paraId="01DECDE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8</w:t>
            </w:r>
          </w:p>
        </w:tc>
        <w:tc>
          <w:tcPr>
            <w:tcW w:w="397" w:type="dxa"/>
            <w:tcMar>
              <w:left w:w="57" w:type="dxa"/>
              <w:right w:w="57" w:type="dxa"/>
            </w:tcMar>
            <w:vAlign w:val="center"/>
          </w:tcPr>
          <w:p w14:paraId="01DECDE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9</w:t>
            </w:r>
          </w:p>
        </w:tc>
        <w:tc>
          <w:tcPr>
            <w:tcW w:w="510" w:type="dxa"/>
            <w:tcMar>
              <w:left w:w="57" w:type="dxa"/>
              <w:right w:w="57" w:type="dxa"/>
            </w:tcMar>
            <w:vAlign w:val="center"/>
          </w:tcPr>
          <w:p w14:paraId="01DECDE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10</w:t>
            </w:r>
          </w:p>
        </w:tc>
        <w:tc>
          <w:tcPr>
            <w:tcW w:w="397" w:type="dxa"/>
            <w:tcMar>
              <w:left w:w="57" w:type="dxa"/>
              <w:right w:w="57" w:type="dxa"/>
            </w:tcMar>
            <w:vAlign w:val="center"/>
          </w:tcPr>
          <w:p w14:paraId="01DECDE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11</w:t>
            </w:r>
          </w:p>
        </w:tc>
        <w:tc>
          <w:tcPr>
            <w:tcW w:w="510" w:type="dxa"/>
            <w:tcMar>
              <w:left w:w="57" w:type="dxa"/>
              <w:right w:w="57" w:type="dxa"/>
            </w:tcMar>
            <w:vAlign w:val="center"/>
          </w:tcPr>
          <w:p w14:paraId="01DECDF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12</w:t>
            </w:r>
          </w:p>
        </w:tc>
        <w:tc>
          <w:tcPr>
            <w:tcW w:w="510" w:type="dxa"/>
            <w:tcMar>
              <w:left w:w="57" w:type="dxa"/>
              <w:right w:w="57" w:type="dxa"/>
            </w:tcMar>
            <w:vAlign w:val="center"/>
          </w:tcPr>
          <w:p w14:paraId="01DECDF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13</w:t>
            </w:r>
          </w:p>
        </w:tc>
        <w:tc>
          <w:tcPr>
            <w:tcW w:w="510" w:type="dxa"/>
            <w:tcMar>
              <w:left w:w="57" w:type="dxa"/>
              <w:right w:w="57" w:type="dxa"/>
            </w:tcMar>
            <w:vAlign w:val="center"/>
          </w:tcPr>
          <w:p w14:paraId="01DECDF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14</w:t>
            </w:r>
          </w:p>
        </w:tc>
        <w:tc>
          <w:tcPr>
            <w:tcW w:w="397" w:type="dxa"/>
            <w:tcMar>
              <w:left w:w="57" w:type="dxa"/>
              <w:right w:w="57" w:type="dxa"/>
            </w:tcMar>
            <w:vAlign w:val="center"/>
          </w:tcPr>
          <w:p w14:paraId="01DECDF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15</w:t>
            </w:r>
          </w:p>
        </w:tc>
        <w:tc>
          <w:tcPr>
            <w:tcW w:w="397" w:type="dxa"/>
            <w:tcMar>
              <w:left w:w="57" w:type="dxa"/>
              <w:right w:w="57" w:type="dxa"/>
            </w:tcMar>
            <w:vAlign w:val="center"/>
          </w:tcPr>
          <w:p w14:paraId="01DECDF4"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16</w:t>
            </w:r>
          </w:p>
        </w:tc>
        <w:tc>
          <w:tcPr>
            <w:tcW w:w="397" w:type="dxa"/>
            <w:tcMar>
              <w:left w:w="57" w:type="dxa"/>
              <w:right w:w="57" w:type="dxa"/>
            </w:tcMar>
            <w:vAlign w:val="center"/>
          </w:tcPr>
          <w:p w14:paraId="01DECDF5"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17</w:t>
            </w:r>
          </w:p>
        </w:tc>
        <w:tc>
          <w:tcPr>
            <w:tcW w:w="397" w:type="dxa"/>
            <w:vAlign w:val="center"/>
          </w:tcPr>
          <w:p w14:paraId="01DECDF6"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18</w:t>
            </w:r>
          </w:p>
        </w:tc>
        <w:tc>
          <w:tcPr>
            <w:tcW w:w="397" w:type="dxa"/>
            <w:vAlign w:val="center"/>
          </w:tcPr>
          <w:p w14:paraId="01DECDF7" w14:textId="77777777" w:rsidR="00B06921" w:rsidRPr="00142408" w:rsidRDefault="00B06921" w:rsidP="00A2659A">
            <w:pPr>
              <w:pStyle w:val="Bodyjustified"/>
              <w:keepNext/>
              <w:keepLines/>
              <w:rPr>
                <w:rFonts w:ascii="Arial Narrow" w:hAnsi="Arial Narrow"/>
                <w:sz w:val="18"/>
                <w:szCs w:val="18"/>
              </w:rPr>
            </w:pPr>
            <w:r>
              <w:rPr>
                <w:rFonts w:ascii="Arial Narrow" w:hAnsi="Arial Narrow"/>
                <w:sz w:val="18"/>
                <w:szCs w:val="18"/>
              </w:rPr>
              <w:t>19</w:t>
            </w:r>
          </w:p>
        </w:tc>
      </w:tr>
      <w:tr w:rsidR="00B06921" w:rsidRPr="00142408" w14:paraId="01DECE0D" w14:textId="77777777" w:rsidTr="00A2659A">
        <w:trPr>
          <w:cantSplit/>
          <w:trHeight w:val="340"/>
        </w:trPr>
        <w:tc>
          <w:tcPr>
            <w:tcW w:w="680" w:type="dxa"/>
            <w:tcMar>
              <w:left w:w="57" w:type="dxa"/>
              <w:right w:w="57" w:type="dxa"/>
            </w:tcMar>
            <w:vAlign w:val="center"/>
          </w:tcPr>
          <w:p w14:paraId="01DECDF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A</w:t>
            </w:r>
          </w:p>
        </w:tc>
        <w:tc>
          <w:tcPr>
            <w:tcW w:w="510" w:type="dxa"/>
            <w:tcMar>
              <w:left w:w="57" w:type="dxa"/>
              <w:right w:w="57" w:type="dxa"/>
            </w:tcMar>
            <w:vAlign w:val="center"/>
          </w:tcPr>
          <w:p w14:paraId="01DECDF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w:t>
            </w:r>
          </w:p>
        </w:tc>
        <w:tc>
          <w:tcPr>
            <w:tcW w:w="510" w:type="dxa"/>
            <w:tcMar>
              <w:left w:w="57" w:type="dxa"/>
              <w:right w:w="57" w:type="dxa"/>
            </w:tcMar>
            <w:vAlign w:val="center"/>
          </w:tcPr>
          <w:p w14:paraId="01DECDF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DF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DF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DF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DF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0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0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0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0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0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0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0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0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0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09"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0A"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0B"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0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E22" w14:textId="77777777" w:rsidTr="00A2659A">
        <w:trPr>
          <w:cantSplit/>
          <w:trHeight w:val="340"/>
        </w:trPr>
        <w:tc>
          <w:tcPr>
            <w:tcW w:w="680" w:type="dxa"/>
            <w:tcMar>
              <w:left w:w="57" w:type="dxa"/>
              <w:right w:w="57" w:type="dxa"/>
            </w:tcMar>
            <w:vAlign w:val="center"/>
          </w:tcPr>
          <w:p w14:paraId="01DECE0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B</w:t>
            </w:r>
          </w:p>
        </w:tc>
        <w:tc>
          <w:tcPr>
            <w:tcW w:w="510" w:type="dxa"/>
            <w:tcMar>
              <w:left w:w="57" w:type="dxa"/>
              <w:right w:w="57" w:type="dxa"/>
            </w:tcMar>
            <w:vAlign w:val="center"/>
          </w:tcPr>
          <w:p w14:paraId="01DECE0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w:t>
            </w:r>
          </w:p>
        </w:tc>
        <w:tc>
          <w:tcPr>
            <w:tcW w:w="510" w:type="dxa"/>
            <w:tcMar>
              <w:left w:w="57" w:type="dxa"/>
              <w:right w:w="57" w:type="dxa"/>
            </w:tcMar>
            <w:vAlign w:val="center"/>
          </w:tcPr>
          <w:p w14:paraId="01DECE1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1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1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1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1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1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1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1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1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1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1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1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1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1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1E"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1F"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20"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2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E37" w14:textId="77777777" w:rsidTr="00A2659A">
        <w:trPr>
          <w:cantSplit/>
          <w:trHeight w:val="340"/>
        </w:trPr>
        <w:tc>
          <w:tcPr>
            <w:tcW w:w="680" w:type="dxa"/>
            <w:tcMar>
              <w:left w:w="57" w:type="dxa"/>
              <w:right w:w="57" w:type="dxa"/>
            </w:tcMar>
            <w:vAlign w:val="center"/>
          </w:tcPr>
          <w:p w14:paraId="01DECE2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C</w:t>
            </w:r>
          </w:p>
        </w:tc>
        <w:tc>
          <w:tcPr>
            <w:tcW w:w="510" w:type="dxa"/>
            <w:tcMar>
              <w:left w:w="57" w:type="dxa"/>
              <w:right w:w="57" w:type="dxa"/>
            </w:tcMar>
            <w:vAlign w:val="center"/>
          </w:tcPr>
          <w:p w14:paraId="01DECE2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w:t>
            </w:r>
          </w:p>
        </w:tc>
        <w:tc>
          <w:tcPr>
            <w:tcW w:w="510" w:type="dxa"/>
            <w:tcMar>
              <w:left w:w="57" w:type="dxa"/>
              <w:right w:w="57" w:type="dxa"/>
            </w:tcMar>
            <w:vAlign w:val="center"/>
          </w:tcPr>
          <w:p w14:paraId="01DECE2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2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2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2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2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2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2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2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2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2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2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3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3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3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33"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34"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35"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3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E4C" w14:textId="77777777" w:rsidTr="00A2659A">
        <w:trPr>
          <w:cantSplit/>
          <w:trHeight w:val="340"/>
        </w:trPr>
        <w:tc>
          <w:tcPr>
            <w:tcW w:w="680" w:type="dxa"/>
            <w:tcMar>
              <w:left w:w="57" w:type="dxa"/>
              <w:right w:w="57" w:type="dxa"/>
            </w:tcMar>
            <w:vAlign w:val="center"/>
          </w:tcPr>
          <w:p w14:paraId="01DECE3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D</w:t>
            </w:r>
          </w:p>
        </w:tc>
        <w:tc>
          <w:tcPr>
            <w:tcW w:w="510" w:type="dxa"/>
            <w:tcMar>
              <w:left w:w="57" w:type="dxa"/>
              <w:right w:w="57" w:type="dxa"/>
            </w:tcMar>
            <w:vAlign w:val="center"/>
          </w:tcPr>
          <w:p w14:paraId="01DECE3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3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3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3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3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3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3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4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4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4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4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4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4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4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4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48"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49"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4A"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4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E61" w14:textId="77777777" w:rsidTr="00A2659A">
        <w:trPr>
          <w:cantSplit/>
          <w:trHeight w:val="340"/>
        </w:trPr>
        <w:tc>
          <w:tcPr>
            <w:tcW w:w="680" w:type="dxa"/>
            <w:tcMar>
              <w:left w:w="57" w:type="dxa"/>
              <w:right w:w="57" w:type="dxa"/>
            </w:tcMar>
            <w:vAlign w:val="center"/>
          </w:tcPr>
          <w:p w14:paraId="01DECE4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E</w:t>
            </w:r>
          </w:p>
        </w:tc>
        <w:tc>
          <w:tcPr>
            <w:tcW w:w="510" w:type="dxa"/>
            <w:tcMar>
              <w:left w:w="57" w:type="dxa"/>
              <w:right w:w="57" w:type="dxa"/>
            </w:tcMar>
            <w:vAlign w:val="center"/>
          </w:tcPr>
          <w:p w14:paraId="01DECE4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4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5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5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5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5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5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5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5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5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5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5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5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5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5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5D"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5E"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5F"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6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E76" w14:textId="77777777" w:rsidTr="00A2659A">
        <w:trPr>
          <w:cantSplit/>
          <w:trHeight w:val="340"/>
        </w:trPr>
        <w:tc>
          <w:tcPr>
            <w:tcW w:w="680" w:type="dxa"/>
            <w:tcMar>
              <w:left w:w="57" w:type="dxa"/>
              <w:right w:w="57" w:type="dxa"/>
            </w:tcMar>
            <w:vAlign w:val="center"/>
          </w:tcPr>
          <w:p w14:paraId="01DECE6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F</w:t>
            </w:r>
          </w:p>
        </w:tc>
        <w:tc>
          <w:tcPr>
            <w:tcW w:w="510" w:type="dxa"/>
            <w:tcMar>
              <w:left w:w="57" w:type="dxa"/>
              <w:right w:w="57" w:type="dxa"/>
            </w:tcMar>
            <w:vAlign w:val="center"/>
          </w:tcPr>
          <w:p w14:paraId="01DECE6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6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6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6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6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6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6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6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6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6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6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6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6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7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7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72"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73"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74"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7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E8B" w14:textId="77777777" w:rsidTr="00A2659A">
        <w:trPr>
          <w:cantSplit/>
          <w:trHeight w:val="340"/>
        </w:trPr>
        <w:tc>
          <w:tcPr>
            <w:tcW w:w="680" w:type="dxa"/>
            <w:tcMar>
              <w:left w:w="57" w:type="dxa"/>
              <w:right w:w="57" w:type="dxa"/>
            </w:tcMar>
            <w:vAlign w:val="center"/>
          </w:tcPr>
          <w:p w14:paraId="01DECE7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G</w:t>
            </w:r>
          </w:p>
        </w:tc>
        <w:tc>
          <w:tcPr>
            <w:tcW w:w="510" w:type="dxa"/>
            <w:tcMar>
              <w:left w:w="57" w:type="dxa"/>
              <w:right w:w="57" w:type="dxa"/>
            </w:tcMar>
            <w:vAlign w:val="center"/>
          </w:tcPr>
          <w:p w14:paraId="01DECE7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7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7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7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7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7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7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7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8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8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8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8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8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8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8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87"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88"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89"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8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EA0" w14:textId="77777777" w:rsidTr="00A2659A">
        <w:trPr>
          <w:cantSplit/>
          <w:trHeight w:val="340"/>
        </w:trPr>
        <w:tc>
          <w:tcPr>
            <w:tcW w:w="680" w:type="dxa"/>
            <w:tcMar>
              <w:left w:w="57" w:type="dxa"/>
              <w:right w:w="57" w:type="dxa"/>
            </w:tcMar>
            <w:vAlign w:val="center"/>
          </w:tcPr>
          <w:p w14:paraId="01DECE8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H</w:t>
            </w:r>
          </w:p>
        </w:tc>
        <w:tc>
          <w:tcPr>
            <w:tcW w:w="510" w:type="dxa"/>
            <w:tcMar>
              <w:left w:w="57" w:type="dxa"/>
              <w:right w:w="57" w:type="dxa"/>
            </w:tcMar>
            <w:vAlign w:val="center"/>
          </w:tcPr>
          <w:p w14:paraId="01DECE8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8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8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9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9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9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9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9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9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9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9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9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9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9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9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9C"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9D"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9E"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9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EB5" w14:textId="77777777" w:rsidTr="00A2659A">
        <w:trPr>
          <w:cantSplit/>
          <w:trHeight w:val="340"/>
        </w:trPr>
        <w:tc>
          <w:tcPr>
            <w:tcW w:w="680" w:type="dxa"/>
            <w:tcMar>
              <w:left w:w="57" w:type="dxa"/>
              <w:right w:w="57" w:type="dxa"/>
            </w:tcMar>
            <w:vAlign w:val="center"/>
          </w:tcPr>
          <w:p w14:paraId="01DECEA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I</w:t>
            </w:r>
          </w:p>
        </w:tc>
        <w:tc>
          <w:tcPr>
            <w:tcW w:w="510" w:type="dxa"/>
            <w:tcMar>
              <w:left w:w="57" w:type="dxa"/>
              <w:right w:w="57" w:type="dxa"/>
            </w:tcMar>
            <w:vAlign w:val="center"/>
          </w:tcPr>
          <w:p w14:paraId="01DECEA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A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A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A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A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A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A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A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A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A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A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A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A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A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B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B1"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B2"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B3"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B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ECA" w14:textId="77777777" w:rsidTr="00A2659A">
        <w:trPr>
          <w:cantSplit/>
          <w:trHeight w:val="340"/>
        </w:trPr>
        <w:tc>
          <w:tcPr>
            <w:tcW w:w="680" w:type="dxa"/>
            <w:tcMar>
              <w:left w:w="57" w:type="dxa"/>
              <w:right w:w="57" w:type="dxa"/>
            </w:tcMar>
            <w:vAlign w:val="center"/>
          </w:tcPr>
          <w:p w14:paraId="01DECEB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J</w:t>
            </w:r>
          </w:p>
        </w:tc>
        <w:tc>
          <w:tcPr>
            <w:tcW w:w="510" w:type="dxa"/>
            <w:tcMar>
              <w:left w:w="57" w:type="dxa"/>
              <w:right w:w="57" w:type="dxa"/>
            </w:tcMar>
            <w:vAlign w:val="center"/>
          </w:tcPr>
          <w:p w14:paraId="01DECEB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B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B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B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B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B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B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B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B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C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C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C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C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C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C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C6"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C7"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C8"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C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EDF" w14:textId="77777777" w:rsidTr="00A2659A">
        <w:trPr>
          <w:cantSplit/>
          <w:trHeight w:val="340"/>
        </w:trPr>
        <w:tc>
          <w:tcPr>
            <w:tcW w:w="680" w:type="dxa"/>
            <w:tcMar>
              <w:left w:w="57" w:type="dxa"/>
              <w:right w:w="57" w:type="dxa"/>
            </w:tcMar>
            <w:vAlign w:val="center"/>
          </w:tcPr>
          <w:p w14:paraId="01DECEC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K</w:t>
            </w:r>
          </w:p>
        </w:tc>
        <w:tc>
          <w:tcPr>
            <w:tcW w:w="510" w:type="dxa"/>
            <w:tcMar>
              <w:left w:w="57" w:type="dxa"/>
              <w:right w:w="57" w:type="dxa"/>
            </w:tcMar>
            <w:vAlign w:val="center"/>
          </w:tcPr>
          <w:p w14:paraId="01DECEC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C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C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C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D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D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D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D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D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D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D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D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D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D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D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DB"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DC"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DD"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D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EF4" w14:textId="77777777" w:rsidTr="00A2659A">
        <w:trPr>
          <w:cantSplit/>
          <w:trHeight w:val="340"/>
        </w:trPr>
        <w:tc>
          <w:tcPr>
            <w:tcW w:w="680" w:type="dxa"/>
            <w:tcMar>
              <w:left w:w="57" w:type="dxa"/>
              <w:right w:w="57" w:type="dxa"/>
            </w:tcMar>
            <w:vAlign w:val="center"/>
          </w:tcPr>
          <w:p w14:paraId="01DECEE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L</w:t>
            </w:r>
          </w:p>
        </w:tc>
        <w:tc>
          <w:tcPr>
            <w:tcW w:w="510" w:type="dxa"/>
            <w:tcMar>
              <w:left w:w="57" w:type="dxa"/>
              <w:right w:w="57" w:type="dxa"/>
            </w:tcMar>
            <w:vAlign w:val="center"/>
          </w:tcPr>
          <w:p w14:paraId="01DECEE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E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E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E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E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E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E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E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E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E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E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E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E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E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E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EF0"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EF1"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EF2"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EF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F09" w14:textId="77777777" w:rsidTr="00A2659A">
        <w:trPr>
          <w:cantSplit/>
          <w:trHeight w:val="340"/>
        </w:trPr>
        <w:tc>
          <w:tcPr>
            <w:tcW w:w="680" w:type="dxa"/>
            <w:tcMar>
              <w:left w:w="57" w:type="dxa"/>
              <w:right w:w="57" w:type="dxa"/>
            </w:tcMar>
            <w:vAlign w:val="center"/>
          </w:tcPr>
          <w:p w14:paraId="01DECEF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M</w:t>
            </w:r>
          </w:p>
        </w:tc>
        <w:tc>
          <w:tcPr>
            <w:tcW w:w="510" w:type="dxa"/>
            <w:tcMar>
              <w:left w:w="57" w:type="dxa"/>
              <w:right w:w="57" w:type="dxa"/>
            </w:tcMar>
            <w:vAlign w:val="center"/>
          </w:tcPr>
          <w:p w14:paraId="01DECEF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EF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F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EF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F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F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F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EF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EF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EF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F0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F0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F0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F0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F0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05"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F06"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F07"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F0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F1E" w14:textId="77777777" w:rsidTr="00A2659A">
        <w:trPr>
          <w:cantSplit/>
          <w:trHeight w:val="340"/>
        </w:trPr>
        <w:tc>
          <w:tcPr>
            <w:tcW w:w="680" w:type="dxa"/>
            <w:tcMar>
              <w:left w:w="57" w:type="dxa"/>
              <w:right w:w="57" w:type="dxa"/>
            </w:tcMar>
            <w:vAlign w:val="center"/>
          </w:tcPr>
          <w:p w14:paraId="01DECF0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N</w:t>
            </w:r>
          </w:p>
        </w:tc>
        <w:tc>
          <w:tcPr>
            <w:tcW w:w="510" w:type="dxa"/>
            <w:tcMar>
              <w:left w:w="57" w:type="dxa"/>
              <w:right w:w="57" w:type="dxa"/>
            </w:tcMar>
            <w:vAlign w:val="center"/>
          </w:tcPr>
          <w:p w14:paraId="01DECF0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0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F0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F0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F0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F1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F1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F1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F1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F1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F1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F1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F1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F1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397" w:type="dxa"/>
            <w:tcMar>
              <w:left w:w="57" w:type="dxa"/>
              <w:right w:w="57" w:type="dxa"/>
            </w:tcMar>
            <w:vAlign w:val="center"/>
          </w:tcPr>
          <w:p w14:paraId="01DECF1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1A"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F1B"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F1C"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F1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r>
      <w:tr w:rsidR="00B06921" w:rsidRPr="00142408" w14:paraId="01DECF33" w14:textId="77777777" w:rsidTr="00A2659A">
        <w:trPr>
          <w:cantSplit/>
          <w:trHeight w:val="340"/>
        </w:trPr>
        <w:tc>
          <w:tcPr>
            <w:tcW w:w="680" w:type="dxa"/>
            <w:tcMar>
              <w:left w:w="57" w:type="dxa"/>
              <w:right w:w="57" w:type="dxa"/>
            </w:tcMar>
            <w:vAlign w:val="center"/>
          </w:tcPr>
          <w:p w14:paraId="01DECF1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O</w:t>
            </w:r>
          </w:p>
        </w:tc>
        <w:tc>
          <w:tcPr>
            <w:tcW w:w="510" w:type="dxa"/>
            <w:tcMar>
              <w:left w:w="57" w:type="dxa"/>
              <w:right w:w="57" w:type="dxa"/>
            </w:tcMar>
            <w:vAlign w:val="center"/>
          </w:tcPr>
          <w:p w14:paraId="01DECF2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 W</w:t>
            </w:r>
          </w:p>
        </w:tc>
        <w:tc>
          <w:tcPr>
            <w:tcW w:w="510" w:type="dxa"/>
            <w:tcMar>
              <w:left w:w="57" w:type="dxa"/>
              <w:right w:w="57" w:type="dxa"/>
            </w:tcMar>
            <w:vAlign w:val="center"/>
          </w:tcPr>
          <w:p w14:paraId="01DECF2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2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2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F2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2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2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2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2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2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2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2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2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2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2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2F"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F30"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F31"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F3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r>
      <w:tr w:rsidR="00B06921" w:rsidRPr="00142408" w14:paraId="01DECF48" w14:textId="77777777" w:rsidTr="00A2659A">
        <w:trPr>
          <w:cantSplit/>
          <w:trHeight w:val="340"/>
        </w:trPr>
        <w:tc>
          <w:tcPr>
            <w:tcW w:w="680" w:type="dxa"/>
            <w:tcMar>
              <w:left w:w="57" w:type="dxa"/>
              <w:right w:w="57" w:type="dxa"/>
            </w:tcMar>
            <w:vAlign w:val="center"/>
          </w:tcPr>
          <w:p w14:paraId="01DECF3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P</w:t>
            </w:r>
          </w:p>
        </w:tc>
        <w:tc>
          <w:tcPr>
            <w:tcW w:w="510" w:type="dxa"/>
            <w:tcMar>
              <w:left w:w="57" w:type="dxa"/>
              <w:right w:w="57" w:type="dxa"/>
            </w:tcMar>
            <w:vAlign w:val="center"/>
          </w:tcPr>
          <w:p w14:paraId="01DECF3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3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3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3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3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3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3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3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3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3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3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4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4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4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4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F44"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tcMar>
              <w:left w:w="57" w:type="dxa"/>
              <w:right w:w="57" w:type="dxa"/>
            </w:tcMar>
            <w:vAlign w:val="center"/>
          </w:tcPr>
          <w:p w14:paraId="01DECF45"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S</w:t>
            </w:r>
          </w:p>
        </w:tc>
        <w:tc>
          <w:tcPr>
            <w:tcW w:w="397" w:type="dxa"/>
            <w:vAlign w:val="center"/>
          </w:tcPr>
          <w:p w14:paraId="01DECF46"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F4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r>
      <w:tr w:rsidR="00B06921" w:rsidRPr="00142408" w14:paraId="01DECF5D" w14:textId="77777777" w:rsidTr="00A2659A">
        <w:trPr>
          <w:cantSplit/>
          <w:trHeight w:val="340"/>
        </w:trPr>
        <w:tc>
          <w:tcPr>
            <w:tcW w:w="680" w:type="dxa"/>
            <w:tcMar>
              <w:left w:w="57" w:type="dxa"/>
              <w:right w:w="57" w:type="dxa"/>
            </w:tcMar>
            <w:vAlign w:val="center"/>
          </w:tcPr>
          <w:p w14:paraId="01DECF4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Q</w:t>
            </w:r>
          </w:p>
        </w:tc>
        <w:tc>
          <w:tcPr>
            <w:tcW w:w="510" w:type="dxa"/>
            <w:tcMar>
              <w:left w:w="57" w:type="dxa"/>
              <w:right w:w="57" w:type="dxa"/>
            </w:tcMar>
            <w:vAlign w:val="center"/>
          </w:tcPr>
          <w:p w14:paraId="01DECF4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4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4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4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4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4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5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5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5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5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5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5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5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5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F5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59"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F5A"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F5B"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F5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r>
      <w:tr w:rsidR="00B06921" w:rsidRPr="00142408" w14:paraId="01DECF72" w14:textId="77777777" w:rsidTr="00A2659A">
        <w:trPr>
          <w:cantSplit/>
          <w:trHeight w:val="340"/>
        </w:trPr>
        <w:tc>
          <w:tcPr>
            <w:tcW w:w="680" w:type="dxa"/>
            <w:tcMar>
              <w:left w:w="57" w:type="dxa"/>
              <w:right w:w="57" w:type="dxa"/>
            </w:tcMar>
            <w:vAlign w:val="center"/>
          </w:tcPr>
          <w:p w14:paraId="01DECF5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R</w:t>
            </w:r>
          </w:p>
        </w:tc>
        <w:tc>
          <w:tcPr>
            <w:tcW w:w="510" w:type="dxa"/>
            <w:tcMar>
              <w:left w:w="57" w:type="dxa"/>
              <w:right w:w="57" w:type="dxa"/>
            </w:tcMar>
            <w:vAlign w:val="center"/>
          </w:tcPr>
          <w:p w14:paraId="01DECF5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F6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6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6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6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6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6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6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6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6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6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6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6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6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6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6E"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F6F"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F70"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F7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r>
      <w:tr w:rsidR="00B06921" w:rsidRPr="00142408" w14:paraId="01DECF87" w14:textId="77777777" w:rsidTr="00A2659A">
        <w:trPr>
          <w:cantSplit/>
          <w:trHeight w:val="340"/>
        </w:trPr>
        <w:tc>
          <w:tcPr>
            <w:tcW w:w="680" w:type="dxa"/>
            <w:tcMar>
              <w:left w:w="57" w:type="dxa"/>
              <w:right w:w="57" w:type="dxa"/>
            </w:tcMar>
            <w:vAlign w:val="center"/>
          </w:tcPr>
          <w:p w14:paraId="01DECF73"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F74"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75"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7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77"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510" w:type="dxa"/>
            <w:tcMar>
              <w:left w:w="57" w:type="dxa"/>
              <w:right w:w="57" w:type="dxa"/>
            </w:tcMar>
            <w:vAlign w:val="center"/>
          </w:tcPr>
          <w:p w14:paraId="01DECF78"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79"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7A"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7B"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7C"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7D"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7E"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7F"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80"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510" w:type="dxa"/>
            <w:tcMar>
              <w:left w:w="57" w:type="dxa"/>
              <w:right w:w="57" w:type="dxa"/>
            </w:tcMar>
            <w:vAlign w:val="center"/>
          </w:tcPr>
          <w:p w14:paraId="01DECF81"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S</w:t>
            </w:r>
          </w:p>
        </w:tc>
        <w:tc>
          <w:tcPr>
            <w:tcW w:w="397" w:type="dxa"/>
            <w:tcMar>
              <w:left w:w="57" w:type="dxa"/>
              <w:right w:w="57" w:type="dxa"/>
            </w:tcMar>
            <w:vAlign w:val="center"/>
          </w:tcPr>
          <w:p w14:paraId="01DECF82"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c>
          <w:tcPr>
            <w:tcW w:w="397" w:type="dxa"/>
            <w:tcMar>
              <w:left w:w="57" w:type="dxa"/>
              <w:right w:w="57" w:type="dxa"/>
            </w:tcMar>
            <w:vAlign w:val="center"/>
          </w:tcPr>
          <w:p w14:paraId="01DECF83"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tcMar>
              <w:left w:w="57" w:type="dxa"/>
              <w:right w:w="57" w:type="dxa"/>
            </w:tcMar>
            <w:vAlign w:val="center"/>
          </w:tcPr>
          <w:p w14:paraId="01DECF84"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F85" w14:textId="77777777" w:rsidR="00B06921" w:rsidRPr="000C4F57" w:rsidRDefault="00B06921" w:rsidP="00A2659A">
            <w:pPr>
              <w:pStyle w:val="Bodyjustified"/>
              <w:keepNext/>
              <w:keepLines/>
              <w:rPr>
                <w:rFonts w:ascii="Arial Narrow" w:hAnsi="Arial Narrow"/>
                <w:sz w:val="18"/>
                <w:szCs w:val="18"/>
              </w:rPr>
            </w:pPr>
            <w:r w:rsidRPr="000C4F57">
              <w:rPr>
                <w:rFonts w:ascii="Arial Narrow" w:hAnsi="Arial Narrow"/>
                <w:sz w:val="18"/>
                <w:szCs w:val="18"/>
              </w:rPr>
              <w:t>-</w:t>
            </w:r>
          </w:p>
        </w:tc>
        <w:tc>
          <w:tcPr>
            <w:tcW w:w="397" w:type="dxa"/>
            <w:vAlign w:val="center"/>
          </w:tcPr>
          <w:p w14:paraId="01DECF86" w14:textId="77777777" w:rsidR="00B06921" w:rsidRPr="00142408" w:rsidRDefault="00B06921" w:rsidP="00A2659A">
            <w:pPr>
              <w:pStyle w:val="Bodyjustified"/>
              <w:keepNext/>
              <w:keepLines/>
              <w:rPr>
                <w:rFonts w:ascii="Arial Narrow" w:hAnsi="Arial Narrow"/>
                <w:sz w:val="18"/>
                <w:szCs w:val="18"/>
              </w:rPr>
            </w:pPr>
            <w:r w:rsidRPr="00142408">
              <w:rPr>
                <w:rFonts w:ascii="Arial Narrow" w:hAnsi="Arial Narrow"/>
                <w:sz w:val="18"/>
                <w:szCs w:val="18"/>
              </w:rPr>
              <w:t>-</w:t>
            </w:r>
          </w:p>
        </w:tc>
      </w:tr>
    </w:tbl>
    <w:p w14:paraId="01DECF88" w14:textId="77777777" w:rsidR="003A143E" w:rsidRDefault="000516CD" w:rsidP="00DD7901">
      <w:pPr>
        <w:pStyle w:val="numericallist"/>
        <w:numPr>
          <w:ilvl w:val="0"/>
          <w:numId w:val="0"/>
        </w:numPr>
        <w:spacing w:before="120"/>
        <w:ind w:left="1985"/>
      </w:pPr>
      <w:r>
        <w:t>Legend: S = Solder, W = Weld.</w:t>
      </w:r>
    </w:p>
    <w:p w14:paraId="01DECF89" w14:textId="77777777" w:rsidR="003A143E" w:rsidRDefault="003A143E">
      <w:pPr>
        <w:spacing w:after="0" w:line="240" w:lineRule="auto"/>
        <w:ind w:left="0" w:right="0"/>
        <w:jc w:val="left"/>
      </w:pPr>
      <w:r>
        <w:br w:type="page"/>
      </w:r>
    </w:p>
    <w:p w14:paraId="01DECF8A" w14:textId="77777777" w:rsidR="000516CD" w:rsidRDefault="000516CD" w:rsidP="003A143E">
      <w:pPr>
        <w:pStyle w:val="Heading1"/>
      </w:pPr>
      <w:bookmarkStart w:id="9" w:name="_Toc132723615"/>
      <w:r>
        <w:lastRenderedPageBreak/>
        <w:t>ADDITIONAL REQUIREMENTS</w:t>
      </w:r>
      <w:bookmarkEnd w:id="9"/>
    </w:p>
    <w:p w14:paraId="01DECF8B" w14:textId="77777777" w:rsidR="000516CD" w:rsidRDefault="000516CD" w:rsidP="003A143E">
      <w:pPr>
        <w:pStyle w:val="Heading2"/>
      </w:pPr>
      <w:bookmarkStart w:id="10" w:name="_Toc132723616"/>
      <w:r>
        <w:t>CONDUCTIVE EPOXIES</w:t>
      </w:r>
      <w:bookmarkEnd w:id="10"/>
    </w:p>
    <w:p w14:paraId="01DECF8C" w14:textId="77777777" w:rsidR="000516CD" w:rsidRDefault="000516CD" w:rsidP="000516CD">
      <w:r>
        <w:t>Conductive epoxies will be considered for use as terminations on a case-by-case basis.</w:t>
      </w:r>
    </w:p>
    <w:p w14:paraId="01DECF8D" w14:textId="77777777" w:rsidR="000516CD" w:rsidRDefault="000516CD" w:rsidP="003A143E">
      <w:pPr>
        <w:pStyle w:val="Heading2"/>
      </w:pPr>
      <w:bookmarkStart w:id="11" w:name="_Toc132723617"/>
      <w:r>
        <w:t>SUBSTITUTION OF LEAD OR TERMINAL TYPES</w:t>
      </w:r>
      <w:bookmarkEnd w:id="11"/>
    </w:p>
    <w:p w14:paraId="01DECF8E" w14:textId="77777777" w:rsidR="000516CD" w:rsidRDefault="000516CD" w:rsidP="000516CD">
      <w:r>
        <w:t>Substitution of any type of lead or terminal for the existing leads or terminals on an ESCC qualified component shall not take place without prior determination of the effect of such substitution on the component quality and reliability.</w:t>
      </w:r>
    </w:p>
    <w:p w14:paraId="01DECF8F" w14:textId="77777777" w:rsidR="000516CD" w:rsidRDefault="000516CD" w:rsidP="000516CD">
      <w:r>
        <w:t>The approval of the ESCC Executive must always be obtained before any such substitution is implemented.</w:t>
      </w:r>
    </w:p>
    <w:p w14:paraId="01DECF90" w14:textId="77777777" w:rsidR="000516CD" w:rsidRDefault="000516CD" w:rsidP="003A143E">
      <w:pPr>
        <w:pStyle w:val="Heading2"/>
      </w:pPr>
      <w:bookmarkStart w:id="12" w:name="_Ref43374101"/>
      <w:bookmarkStart w:id="13" w:name="_Toc132723618"/>
      <w:r>
        <w:t>DE-GOLDING AND APPLICATION OF FINAL FINISH FOR TYPE 4</w:t>
      </w:r>
      <w:bookmarkEnd w:id="12"/>
      <w:bookmarkEnd w:id="13"/>
    </w:p>
    <w:p w14:paraId="01DECF91" w14:textId="77777777" w:rsidR="00E75962" w:rsidRDefault="000516CD" w:rsidP="000516CD">
      <w:r>
        <w:t>When a Type 4 finish is specified and is produced from a lead, termination or material which was initially gold-plated, the gold shall be removed and the final finish applied in accordance with the de-</w:t>
      </w:r>
      <w:proofErr w:type="spellStart"/>
      <w:r>
        <w:t>golding</w:t>
      </w:r>
      <w:proofErr w:type="spellEnd"/>
      <w:r>
        <w:t xml:space="preserve"> and pre-tinning requirements of ECSS-Q-ST-70-08 clause 7.2.3.</w:t>
      </w:r>
    </w:p>
    <w:p w14:paraId="01DECF92" w14:textId="77777777" w:rsidR="00F135D2" w:rsidRPr="00F135D2" w:rsidRDefault="00F135D2" w:rsidP="000516CD"/>
    <w:sectPr w:rsidR="00F135D2" w:rsidRPr="00F135D2" w:rsidSect="00AE4D2C">
      <w:headerReference w:type="even" r:id="rId19"/>
      <w:headerReference w:type="default" r:id="rId20"/>
      <w:footerReference w:type="even" r:id="rId21"/>
      <w:footerReference w:type="default" r:id="rId22"/>
      <w:headerReference w:type="first" r:id="rId23"/>
      <w:footerReference w:type="first" r:id="rId24"/>
      <w:pgSz w:w="11907" w:h="16839" w:code="9"/>
      <w:pgMar w:top="1109"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05BF5" w14:textId="77777777" w:rsidR="00050F14" w:rsidRDefault="00050F14" w:rsidP="00546706">
      <w:r>
        <w:separator/>
      </w:r>
    </w:p>
    <w:p w14:paraId="047497E8" w14:textId="77777777" w:rsidR="00050F14" w:rsidRDefault="00050F14" w:rsidP="00546706"/>
    <w:p w14:paraId="07F440DA" w14:textId="77777777" w:rsidR="00050F14" w:rsidRDefault="00050F14" w:rsidP="00546706"/>
    <w:p w14:paraId="4068AD0F" w14:textId="77777777" w:rsidR="00050F14" w:rsidRDefault="00050F14" w:rsidP="00546706"/>
    <w:p w14:paraId="0AC3E554" w14:textId="77777777" w:rsidR="00050F14" w:rsidRDefault="00050F14"/>
    <w:p w14:paraId="184188EE" w14:textId="77777777" w:rsidR="00050F14" w:rsidRDefault="00050F14"/>
    <w:p w14:paraId="252EDBE5" w14:textId="77777777" w:rsidR="00050F14" w:rsidRDefault="00050F14"/>
  </w:endnote>
  <w:endnote w:type="continuationSeparator" w:id="0">
    <w:p w14:paraId="24575847" w14:textId="77777777" w:rsidR="00050F14" w:rsidRDefault="00050F14" w:rsidP="00546706">
      <w:r>
        <w:continuationSeparator/>
      </w:r>
    </w:p>
    <w:p w14:paraId="45E264B3" w14:textId="77777777" w:rsidR="00050F14" w:rsidRDefault="00050F14" w:rsidP="00546706"/>
    <w:p w14:paraId="193DF6C1" w14:textId="77777777" w:rsidR="00050F14" w:rsidRDefault="00050F14" w:rsidP="00546706"/>
    <w:p w14:paraId="793007C7" w14:textId="77777777" w:rsidR="00050F14" w:rsidRDefault="00050F14" w:rsidP="00546706"/>
    <w:p w14:paraId="42A749F0" w14:textId="77777777" w:rsidR="00050F14" w:rsidRDefault="00050F14"/>
    <w:p w14:paraId="26CC64B7" w14:textId="77777777" w:rsidR="00050F14" w:rsidRDefault="00050F14"/>
    <w:p w14:paraId="0A4082DF" w14:textId="77777777" w:rsidR="00050F14" w:rsidRDefault="00050F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BF5FC" w14:textId="77777777" w:rsidR="0061141A" w:rsidRDefault="006114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8D9DA" w14:textId="77777777" w:rsidR="0061141A" w:rsidRDefault="006114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F4758" w14:textId="77777777" w:rsidR="0061141A" w:rsidRDefault="006114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623BB" w14:textId="77777777" w:rsidR="00050F14" w:rsidRDefault="00050F14" w:rsidP="00546706">
      <w:r>
        <w:separator/>
      </w:r>
    </w:p>
    <w:p w14:paraId="41C57967" w14:textId="77777777" w:rsidR="00050F14" w:rsidRDefault="00050F14" w:rsidP="00546706"/>
    <w:p w14:paraId="4FCF2E4C" w14:textId="77777777" w:rsidR="00050F14" w:rsidRDefault="00050F14" w:rsidP="00546706"/>
    <w:p w14:paraId="5A2FF732" w14:textId="77777777" w:rsidR="00050F14" w:rsidRDefault="00050F14" w:rsidP="00546706"/>
    <w:p w14:paraId="7D2B0DFB" w14:textId="77777777" w:rsidR="00050F14" w:rsidRDefault="00050F14"/>
    <w:p w14:paraId="77C447B2" w14:textId="77777777" w:rsidR="00050F14" w:rsidRDefault="00050F14"/>
    <w:p w14:paraId="3FFF7F0F" w14:textId="77777777" w:rsidR="00050F14" w:rsidRDefault="00050F14"/>
  </w:footnote>
  <w:footnote w:type="continuationSeparator" w:id="0">
    <w:p w14:paraId="4FF5258D" w14:textId="77777777" w:rsidR="00050F14" w:rsidRDefault="00050F14" w:rsidP="00546706">
      <w:r>
        <w:continuationSeparator/>
      </w:r>
    </w:p>
    <w:p w14:paraId="0AAE804C" w14:textId="77777777" w:rsidR="00050F14" w:rsidRDefault="00050F14" w:rsidP="00546706"/>
    <w:p w14:paraId="637C9091" w14:textId="77777777" w:rsidR="00050F14" w:rsidRDefault="00050F14" w:rsidP="00546706"/>
    <w:p w14:paraId="3CC2E3EA" w14:textId="77777777" w:rsidR="00050F14" w:rsidRDefault="00050F14" w:rsidP="00546706"/>
    <w:p w14:paraId="1BAE6EAA" w14:textId="77777777" w:rsidR="00050F14" w:rsidRDefault="00050F14"/>
    <w:p w14:paraId="0DD81D64" w14:textId="77777777" w:rsidR="00050F14" w:rsidRDefault="00050F14"/>
    <w:p w14:paraId="36EC508F" w14:textId="77777777" w:rsidR="00050F14" w:rsidRDefault="00050F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ABF8D" w14:textId="77777777" w:rsidR="0061141A" w:rsidRDefault="006114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77"/>
      <w:gridCol w:w="2906"/>
    </w:tblGrid>
    <w:tr w:rsidR="00AE4D2C" w:rsidRPr="00566CE2" w14:paraId="01DECFBA" w14:textId="77777777" w:rsidTr="00AE4D2C">
      <w:trPr>
        <w:trHeight w:val="604"/>
      </w:trPr>
      <w:tc>
        <w:tcPr>
          <w:tcW w:w="3573" w:type="dxa"/>
          <w:shd w:val="clear" w:color="auto" w:fill="auto"/>
        </w:tcPr>
        <w:p w14:paraId="01DECFB5" w14:textId="77777777" w:rsidR="00AE4D2C" w:rsidRPr="00566CE2" w:rsidRDefault="00AE4D2C" w:rsidP="00AE4D2C">
          <w:pPr>
            <w:spacing w:after="0"/>
            <w:ind w:left="180"/>
          </w:pPr>
          <w:r>
            <w:rPr>
              <w:noProof/>
              <w:lang w:eastAsia="en-GB"/>
            </w:rPr>
            <w:drawing>
              <wp:inline distT="0" distB="0" distL="0" distR="0" wp14:anchorId="01DECFBC" wp14:editId="01DECFBD">
                <wp:extent cx="2057400" cy="572770"/>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shd w:val="clear" w:color="auto" w:fill="auto"/>
        </w:tcPr>
        <w:p w14:paraId="01DECFB6" w14:textId="77777777" w:rsidR="00AE4D2C" w:rsidRDefault="00AE4D2C" w:rsidP="006E4A0A">
          <w:pPr>
            <w:ind w:left="570"/>
            <w:jc w:val="center"/>
          </w:pPr>
          <w:r>
            <w:t>ESCC Basic Specification</w:t>
          </w:r>
        </w:p>
        <w:p w14:paraId="01DECFB7" w14:textId="77777777" w:rsidR="00AE4D2C" w:rsidRPr="00566CE2" w:rsidRDefault="00AE4D2C" w:rsidP="00AE4D2C">
          <w:pPr>
            <w:spacing w:after="0"/>
            <w:ind w:left="570"/>
            <w:jc w:val="center"/>
          </w:pPr>
          <w:r w:rsidRPr="00566CE2">
            <w:t xml:space="preserve">No. </w:t>
          </w:r>
          <w:r>
            <w:t>23500</w:t>
          </w:r>
        </w:p>
      </w:tc>
      <w:tc>
        <w:tcPr>
          <w:tcW w:w="2906" w:type="dxa"/>
          <w:shd w:val="clear" w:color="auto" w:fill="auto"/>
        </w:tcPr>
        <w:p w14:paraId="01DECFB8" w14:textId="77777777" w:rsidR="00AE4D2C" w:rsidRPr="00566CE2" w:rsidRDefault="00AE4D2C" w:rsidP="00566CE2">
          <w:r w:rsidRPr="00566CE2">
            <w:t xml:space="preserve">PAGE </w:t>
          </w:r>
          <w:r w:rsidRPr="00566CE2">
            <w:fldChar w:fldCharType="begin"/>
          </w:r>
          <w:r w:rsidRPr="00566CE2">
            <w:instrText xml:space="preserve"> PAGE  \* Arabic  \* MERGEFORMAT </w:instrText>
          </w:r>
          <w:r w:rsidRPr="00566CE2">
            <w:fldChar w:fldCharType="separate"/>
          </w:r>
          <w:r w:rsidR="005209F9">
            <w:rPr>
              <w:noProof/>
            </w:rPr>
            <w:t>2</w:t>
          </w:r>
          <w:r w:rsidRPr="00566CE2">
            <w:fldChar w:fldCharType="end"/>
          </w:r>
        </w:p>
        <w:p w14:paraId="01DECFB9" w14:textId="4499D3DE" w:rsidR="00AE4D2C" w:rsidRPr="00566CE2" w:rsidRDefault="005209F9" w:rsidP="00AE4D2C">
          <w:pPr>
            <w:spacing w:after="0"/>
          </w:pPr>
          <w:r w:rsidRPr="0061141A">
            <w:rPr>
              <w:highlight w:val="yellow"/>
            </w:rPr>
            <w:t xml:space="preserve">ISSUE </w:t>
          </w:r>
          <w:r w:rsidR="0061141A" w:rsidRPr="0061141A">
            <w:rPr>
              <w:highlight w:val="yellow"/>
            </w:rPr>
            <w:t xml:space="preserve">8 </w:t>
          </w:r>
          <w:proofErr w:type="spellStart"/>
          <w:r w:rsidR="0061141A" w:rsidRPr="0061141A">
            <w:rPr>
              <w:highlight w:val="yellow"/>
            </w:rPr>
            <w:t>Dft</w:t>
          </w:r>
          <w:proofErr w:type="spellEnd"/>
          <w:r w:rsidR="0061141A" w:rsidRPr="0061141A">
            <w:rPr>
              <w:highlight w:val="yellow"/>
            </w:rPr>
            <w:t xml:space="preserve"> A</w:t>
          </w:r>
        </w:p>
      </w:tc>
    </w:tr>
  </w:tbl>
  <w:p w14:paraId="01DECFBB" w14:textId="77777777" w:rsidR="00AE4D2C" w:rsidRDefault="00AE4D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A9A8F" w14:textId="77777777" w:rsidR="0061141A" w:rsidRDefault="006114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0576D94"/>
    <w:multiLevelType w:val="multilevel"/>
    <w:tmpl w:val="4CA85AE6"/>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361929466">
    <w:abstractNumId w:val="25"/>
    <w:lvlOverride w:ilvl="0">
      <w:startOverride w:val="1"/>
    </w:lvlOverride>
  </w:num>
  <w:num w:numId="2" w16cid:durableId="864712741">
    <w:abstractNumId w:val="25"/>
    <w:lvlOverride w:ilvl="0">
      <w:startOverride w:val="1"/>
    </w:lvlOverride>
  </w:num>
  <w:num w:numId="3" w16cid:durableId="451679138">
    <w:abstractNumId w:val="25"/>
    <w:lvlOverride w:ilvl="0">
      <w:startOverride w:val="1"/>
    </w:lvlOverride>
  </w:num>
  <w:num w:numId="4" w16cid:durableId="755590007">
    <w:abstractNumId w:val="25"/>
    <w:lvlOverride w:ilvl="0">
      <w:startOverride w:val="1"/>
    </w:lvlOverride>
  </w:num>
  <w:num w:numId="5" w16cid:durableId="122163218">
    <w:abstractNumId w:val="25"/>
    <w:lvlOverride w:ilvl="0">
      <w:startOverride w:val="1"/>
    </w:lvlOverride>
  </w:num>
  <w:num w:numId="6" w16cid:durableId="431165144">
    <w:abstractNumId w:val="25"/>
    <w:lvlOverride w:ilvl="0">
      <w:startOverride w:val="1"/>
    </w:lvlOverride>
  </w:num>
  <w:num w:numId="7" w16cid:durableId="471870408">
    <w:abstractNumId w:val="25"/>
    <w:lvlOverride w:ilvl="0">
      <w:startOverride w:val="1"/>
    </w:lvlOverride>
  </w:num>
  <w:num w:numId="8" w16cid:durableId="1689217463">
    <w:abstractNumId w:val="25"/>
    <w:lvlOverride w:ilvl="0">
      <w:startOverride w:val="1"/>
    </w:lvlOverride>
  </w:num>
  <w:num w:numId="9" w16cid:durableId="1885555156">
    <w:abstractNumId w:val="25"/>
    <w:lvlOverride w:ilvl="0">
      <w:startOverride w:val="1"/>
    </w:lvlOverride>
  </w:num>
  <w:num w:numId="10" w16cid:durableId="2133554996">
    <w:abstractNumId w:val="8"/>
  </w:num>
  <w:num w:numId="11" w16cid:durableId="1783838821">
    <w:abstractNumId w:val="3"/>
  </w:num>
  <w:num w:numId="12" w16cid:durableId="1631589024">
    <w:abstractNumId w:val="26"/>
  </w:num>
  <w:num w:numId="13" w16cid:durableId="114719651">
    <w:abstractNumId w:val="12"/>
  </w:num>
  <w:num w:numId="14" w16cid:durableId="1269848830">
    <w:abstractNumId w:val="13"/>
  </w:num>
  <w:num w:numId="15" w16cid:durableId="1534347362">
    <w:abstractNumId w:val="17"/>
  </w:num>
  <w:num w:numId="16" w16cid:durableId="740755942">
    <w:abstractNumId w:val="25"/>
  </w:num>
  <w:num w:numId="17" w16cid:durableId="1047070380">
    <w:abstractNumId w:val="23"/>
  </w:num>
  <w:num w:numId="18" w16cid:durableId="65079724">
    <w:abstractNumId w:val="24"/>
  </w:num>
  <w:num w:numId="19" w16cid:durableId="537354792">
    <w:abstractNumId w:val="22"/>
  </w:num>
  <w:num w:numId="20" w16cid:durableId="1895969754">
    <w:abstractNumId w:val="18"/>
  </w:num>
  <w:num w:numId="21" w16cid:durableId="1662542712">
    <w:abstractNumId w:val="14"/>
  </w:num>
  <w:num w:numId="22" w16cid:durableId="708334174">
    <w:abstractNumId w:val="0"/>
  </w:num>
  <w:num w:numId="23" w16cid:durableId="1027607587">
    <w:abstractNumId w:val="11"/>
  </w:num>
  <w:num w:numId="24" w16cid:durableId="142696323">
    <w:abstractNumId w:val="16"/>
  </w:num>
  <w:num w:numId="25" w16cid:durableId="152569468">
    <w:abstractNumId w:val="21"/>
  </w:num>
  <w:num w:numId="26" w16cid:durableId="1619217079">
    <w:abstractNumId w:val="20"/>
  </w:num>
  <w:num w:numId="27" w16cid:durableId="709113501">
    <w:abstractNumId w:val="15"/>
  </w:num>
  <w:num w:numId="28" w16cid:durableId="1923374697">
    <w:abstractNumId w:val="10"/>
  </w:num>
  <w:num w:numId="29" w16cid:durableId="444154726">
    <w:abstractNumId w:val="9"/>
  </w:num>
  <w:num w:numId="30" w16cid:durableId="1409499712">
    <w:abstractNumId w:val="7"/>
  </w:num>
  <w:num w:numId="31" w16cid:durableId="1311405854">
    <w:abstractNumId w:val="6"/>
  </w:num>
  <w:num w:numId="32" w16cid:durableId="403721343">
    <w:abstractNumId w:val="5"/>
  </w:num>
  <w:num w:numId="33" w16cid:durableId="1125124515">
    <w:abstractNumId w:val="4"/>
  </w:num>
  <w:num w:numId="34" w16cid:durableId="1617757714">
    <w:abstractNumId w:val="2"/>
  </w:num>
  <w:num w:numId="35" w16cid:durableId="574626044">
    <w:abstractNumId w:val="1"/>
  </w:num>
  <w:num w:numId="36" w16cid:durableId="1986884318">
    <w:abstractNumId w:val="13"/>
  </w:num>
  <w:num w:numId="37" w16cid:durableId="9440037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28600967">
    <w:abstractNumId w:val="19"/>
  </w:num>
  <w:num w:numId="39" w16cid:durableId="610356784">
    <w:abstractNumId w:val="1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2"/>
    </w:lvlOverride>
    <w:lvlOverride w:ilvl="6">
      <w:startOverride w:val="4"/>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0B29"/>
    <w:rsid w:val="00001C80"/>
    <w:rsid w:val="00003AE4"/>
    <w:rsid w:val="0000439C"/>
    <w:rsid w:val="00020E02"/>
    <w:rsid w:val="00025EDD"/>
    <w:rsid w:val="000335CA"/>
    <w:rsid w:val="0003564C"/>
    <w:rsid w:val="0003657B"/>
    <w:rsid w:val="00045B2B"/>
    <w:rsid w:val="00050F14"/>
    <w:rsid w:val="000516CD"/>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4F57"/>
    <w:rsid w:val="000C6596"/>
    <w:rsid w:val="000D313F"/>
    <w:rsid w:val="000D3BA4"/>
    <w:rsid w:val="000D5575"/>
    <w:rsid w:val="000E52F9"/>
    <w:rsid w:val="000E7EAB"/>
    <w:rsid w:val="000F24BA"/>
    <w:rsid w:val="000F315F"/>
    <w:rsid w:val="000F3340"/>
    <w:rsid w:val="000F4755"/>
    <w:rsid w:val="000F4AB3"/>
    <w:rsid w:val="001038A1"/>
    <w:rsid w:val="0011099A"/>
    <w:rsid w:val="00112A5C"/>
    <w:rsid w:val="00112EE0"/>
    <w:rsid w:val="0011461F"/>
    <w:rsid w:val="00115B90"/>
    <w:rsid w:val="0012267E"/>
    <w:rsid w:val="0012548A"/>
    <w:rsid w:val="00137215"/>
    <w:rsid w:val="00142408"/>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21A4"/>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25AF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89B"/>
    <w:rsid w:val="002F1DE3"/>
    <w:rsid w:val="00302AB0"/>
    <w:rsid w:val="003060C2"/>
    <w:rsid w:val="00306ACC"/>
    <w:rsid w:val="00311850"/>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A143E"/>
    <w:rsid w:val="003B4579"/>
    <w:rsid w:val="003B66D8"/>
    <w:rsid w:val="003C36F5"/>
    <w:rsid w:val="003C47CE"/>
    <w:rsid w:val="003D00BA"/>
    <w:rsid w:val="003D3049"/>
    <w:rsid w:val="003D5224"/>
    <w:rsid w:val="003E0F7C"/>
    <w:rsid w:val="003E4D25"/>
    <w:rsid w:val="003E6DCA"/>
    <w:rsid w:val="003E7919"/>
    <w:rsid w:val="003F469B"/>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1A64"/>
    <w:rsid w:val="00493472"/>
    <w:rsid w:val="00494366"/>
    <w:rsid w:val="0049505D"/>
    <w:rsid w:val="00495405"/>
    <w:rsid w:val="0049640C"/>
    <w:rsid w:val="004A15BC"/>
    <w:rsid w:val="004B0A2F"/>
    <w:rsid w:val="004C1599"/>
    <w:rsid w:val="004D1E63"/>
    <w:rsid w:val="004D4AD7"/>
    <w:rsid w:val="004E606D"/>
    <w:rsid w:val="004F75C7"/>
    <w:rsid w:val="00501729"/>
    <w:rsid w:val="00501B6A"/>
    <w:rsid w:val="00510E8F"/>
    <w:rsid w:val="005204EC"/>
    <w:rsid w:val="005209F9"/>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50C"/>
    <w:rsid w:val="005D3F79"/>
    <w:rsid w:val="005D52F9"/>
    <w:rsid w:val="005E000B"/>
    <w:rsid w:val="005E43AC"/>
    <w:rsid w:val="005E6707"/>
    <w:rsid w:val="005F38D6"/>
    <w:rsid w:val="0060581B"/>
    <w:rsid w:val="00605D7C"/>
    <w:rsid w:val="0060625D"/>
    <w:rsid w:val="0060751D"/>
    <w:rsid w:val="00607AF4"/>
    <w:rsid w:val="0061141A"/>
    <w:rsid w:val="00611C2D"/>
    <w:rsid w:val="006131B3"/>
    <w:rsid w:val="00615817"/>
    <w:rsid w:val="00616619"/>
    <w:rsid w:val="00637701"/>
    <w:rsid w:val="006429D9"/>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5C27"/>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55661"/>
    <w:rsid w:val="00756A11"/>
    <w:rsid w:val="007638F8"/>
    <w:rsid w:val="00765FC1"/>
    <w:rsid w:val="00777808"/>
    <w:rsid w:val="00781600"/>
    <w:rsid w:val="00783083"/>
    <w:rsid w:val="00784003"/>
    <w:rsid w:val="0079596A"/>
    <w:rsid w:val="007959BD"/>
    <w:rsid w:val="007A00A0"/>
    <w:rsid w:val="007A19C9"/>
    <w:rsid w:val="007A2A1C"/>
    <w:rsid w:val="007A41EF"/>
    <w:rsid w:val="007A45A3"/>
    <w:rsid w:val="007B3676"/>
    <w:rsid w:val="007C115A"/>
    <w:rsid w:val="007C4F6B"/>
    <w:rsid w:val="007C5CAB"/>
    <w:rsid w:val="007C7AE9"/>
    <w:rsid w:val="007D0F65"/>
    <w:rsid w:val="007D2625"/>
    <w:rsid w:val="007D2B79"/>
    <w:rsid w:val="007D77C5"/>
    <w:rsid w:val="007F0891"/>
    <w:rsid w:val="007F38A6"/>
    <w:rsid w:val="007F5AFE"/>
    <w:rsid w:val="00801B47"/>
    <w:rsid w:val="008035F9"/>
    <w:rsid w:val="00806B6A"/>
    <w:rsid w:val="008071B7"/>
    <w:rsid w:val="0081025B"/>
    <w:rsid w:val="00812102"/>
    <w:rsid w:val="00814EBE"/>
    <w:rsid w:val="0081614E"/>
    <w:rsid w:val="0082373C"/>
    <w:rsid w:val="008268DF"/>
    <w:rsid w:val="00830B59"/>
    <w:rsid w:val="00832160"/>
    <w:rsid w:val="00832A13"/>
    <w:rsid w:val="00844D06"/>
    <w:rsid w:val="00852759"/>
    <w:rsid w:val="008605E6"/>
    <w:rsid w:val="00862678"/>
    <w:rsid w:val="00862828"/>
    <w:rsid w:val="00866232"/>
    <w:rsid w:val="00871E47"/>
    <w:rsid w:val="00873BE4"/>
    <w:rsid w:val="00892CBF"/>
    <w:rsid w:val="00894164"/>
    <w:rsid w:val="008941ED"/>
    <w:rsid w:val="008A0E6C"/>
    <w:rsid w:val="008A7BB0"/>
    <w:rsid w:val="008B1A2E"/>
    <w:rsid w:val="008B5412"/>
    <w:rsid w:val="008B5CFD"/>
    <w:rsid w:val="008C2367"/>
    <w:rsid w:val="008C4405"/>
    <w:rsid w:val="008D0546"/>
    <w:rsid w:val="008D0CFB"/>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5491"/>
    <w:rsid w:val="0095080A"/>
    <w:rsid w:val="00953864"/>
    <w:rsid w:val="00956116"/>
    <w:rsid w:val="00963DEB"/>
    <w:rsid w:val="00970A11"/>
    <w:rsid w:val="00974AAC"/>
    <w:rsid w:val="00980B29"/>
    <w:rsid w:val="0098141A"/>
    <w:rsid w:val="00985189"/>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5D42"/>
    <w:rsid w:val="00A2659A"/>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9688E"/>
    <w:rsid w:val="00AA2393"/>
    <w:rsid w:val="00AB4C14"/>
    <w:rsid w:val="00AB5418"/>
    <w:rsid w:val="00AC06D8"/>
    <w:rsid w:val="00AC10C5"/>
    <w:rsid w:val="00AC1F0E"/>
    <w:rsid w:val="00AC721C"/>
    <w:rsid w:val="00AD14E6"/>
    <w:rsid w:val="00AE24A5"/>
    <w:rsid w:val="00AE2B68"/>
    <w:rsid w:val="00AE2EDF"/>
    <w:rsid w:val="00AE4D2C"/>
    <w:rsid w:val="00AE7178"/>
    <w:rsid w:val="00AE7E22"/>
    <w:rsid w:val="00AF12AA"/>
    <w:rsid w:val="00AF5059"/>
    <w:rsid w:val="00AF5D85"/>
    <w:rsid w:val="00AF622D"/>
    <w:rsid w:val="00B02C8C"/>
    <w:rsid w:val="00B04A2F"/>
    <w:rsid w:val="00B06921"/>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6F44"/>
    <w:rsid w:val="00B57472"/>
    <w:rsid w:val="00B74390"/>
    <w:rsid w:val="00B74C5F"/>
    <w:rsid w:val="00B84AEF"/>
    <w:rsid w:val="00B84F03"/>
    <w:rsid w:val="00B87AD1"/>
    <w:rsid w:val="00B972B6"/>
    <w:rsid w:val="00BA55D8"/>
    <w:rsid w:val="00BB10DE"/>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0595"/>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0DB9"/>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76D4A"/>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D7901"/>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B5066"/>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A07"/>
    <w:rsid w:val="00F22EF7"/>
    <w:rsid w:val="00F24D9C"/>
    <w:rsid w:val="00F27335"/>
    <w:rsid w:val="00F30EC8"/>
    <w:rsid w:val="00F3617B"/>
    <w:rsid w:val="00F40D6A"/>
    <w:rsid w:val="00F417D9"/>
    <w:rsid w:val="00F54E54"/>
    <w:rsid w:val="00F70BBC"/>
    <w:rsid w:val="00F73542"/>
    <w:rsid w:val="00F7799A"/>
    <w:rsid w:val="00F81138"/>
    <w:rsid w:val="00F82207"/>
    <w:rsid w:val="00F83BA5"/>
    <w:rsid w:val="00F85324"/>
    <w:rsid w:val="00F854C9"/>
    <w:rsid w:val="00F929F1"/>
    <w:rsid w:val="00FA2995"/>
    <w:rsid w:val="00FA3860"/>
    <w:rsid w:val="00FA56D2"/>
    <w:rsid w:val="00FA73D4"/>
    <w:rsid w:val="00FC0DF5"/>
    <w:rsid w:val="00FC3AC3"/>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ECD01"/>
  <w15:docId w15:val="{AC9DF315-B861-42B0-92EB-CE34D07E4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335"/>
    <w:pPr>
      <w:spacing w:after="240" w:line="276" w:lineRule="auto"/>
      <w:ind w:left="1418" w:right="-57"/>
      <w:jc w:val="both"/>
    </w:pPr>
    <w:rPr>
      <w:lang w:val="en-GB"/>
    </w:rPr>
  </w:style>
  <w:style w:type="paragraph" w:styleId="Heading1">
    <w:name w:val="heading 1"/>
    <w:basedOn w:val="Normal"/>
    <w:next w:val="Normal"/>
    <w:link w:val="Heading1Char"/>
    <w:autoRedefine/>
    <w:qFormat/>
    <w:rsid w:val="00F2733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2733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2733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2733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2733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2733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27335"/>
    <w:pPr>
      <w:spacing w:after="0"/>
      <w:ind w:left="0"/>
      <w:outlineLvl w:val="6"/>
    </w:pPr>
    <w:rPr>
      <w:i/>
      <w:iCs/>
    </w:rPr>
  </w:style>
  <w:style w:type="paragraph" w:styleId="Heading8">
    <w:name w:val="heading 8"/>
    <w:basedOn w:val="Normal"/>
    <w:next w:val="Normal"/>
    <w:link w:val="Heading8Char"/>
    <w:uiPriority w:val="9"/>
    <w:semiHidden/>
    <w:qFormat/>
    <w:rsid w:val="00F27335"/>
    <w:pPr>
      <w:numPr>
        <w:ilvl w:val="7"/>
        <w:numId w:val="14"/>
      </w:numPr>
      <w:spacing w:after="0"/>
      <w:outlineLvl w:val="7"/>
    </w:pPr>
  </w:style>
  <w:style w:type="paragraph" w:styleId="Heading9">
    <w:name w:val="heading 9"/>
    <w:basedOn w:val="Normal"/>
    <w:next w:val="Normal"/>
    <w:link w:val="Heading9Char"/>
    <w:uiPriority w:val="9"/>
    <w:semiHidden/>
    <w:qFormat/>
    <w:rsid w:val="00F27335"/>
    <w:pPr>
      <w:spacing w:after="0"/>
      <w:ind w:left="1584" w:hanging="1584"/>
      <w:outlineLvl w:val="8"/>
    </w:pPr>
    <w:rPr>
      <w:i/>
      <w:iCs/>
      <w:spacing w:val="5"/>
    </w:rPr>
  </w:style>
  <w:style w:type="character" w:default="1" w:styleId="DefaultParagraphFont">
    <w:name w:val="Default Paragraph Font"/>
    <w:uiPriority w:val="1"/>
    <w:semiHidden/>
    <w:unhideWhenUsed/>
    <w:rsid w:val="00F2733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27335"/>
  </w:style>
  <w:style w:type="character" w:customStyle="1" w:styleId="Heading1Char">
    <w:name w:val="Heading 1 Char"/>
    <w:link w:val="Heading1"/>
    <w:rsid w:val="00F27335"/>
    <w:rPr>
      <w:b/>
      <w:bCs/>
      <w:caps/>
      <w:u w:val="single"/>
      <w:lang w:val="en-GB"/>
    </w:rPr>
  </w:style>
  <w:style w:type="character" w:customStyle="1" w:styleId="Heading2Char">
    <w:name w:val="Heading 2 Char"/>
    <w:link w:val="Heading2"/>
    <w:rsid w:val="00F27335"/>
    <w:rPr>
      <w:bCs/>
      <w:caps/>
      <w:u w:val="single"/>
      <w:lang w:val="en-GB"/>
    </w:rPr>
  </w:style>
  <w:style w:type="character" w:customStyle="1" w:styleId="Heading3Char">
    <w:name w:val="Heading 3 Char"/>
    <w:link w:val="Heading3"/>
    <w:rsid w:val="00F27335"/>
    <w:rPr>
      <w:bCs/>
      <w:u w:val="single"/>
      <w:lang w:val="en-GB"/>
    </w:rPr>
  </w:style>
  <w:style w:type="character" w:customStyle="1" w:styleId="Heading4Char">
    <w:name w:val="Heading 4 Char"/>
    <w:link w:val="Heading4"/>
    <w:rsid w:val="00F27335"/>
    <w:rPr>
      <w:bCs/>
      <w:i/>
      <w:iCs/>
      <w:lang w:val="en-GB"/>
    </w:rPr>
  </w:style>
  <w:style w:type="character" w:customStyle="1" w:styleId="Heading5Char">
    <w:name w:val="Heading 5 Char"/>
    <w:link w:val="Heading5"/>
    <w:rsid w:val="00F27335"/>
    <w:rPr>
      <w:bCs/>
      <w:color w:val="000000"/>
      <w:lang w:val="en-GB"/>
    </w:rPr>
  </w:style>
  <w:style w:type="character" w:customStyle="1" w:styleId="Heading6Char">
    <w:name w:val="Heading 6 Char"/>
    <w:link w:val="Heading6"/>
    <w:uiPriority w:val="59"/>
    <w:semiHidden/>
    <w:rsid w:val="00F27335"/>
    <w:rPr>
      <w:b/>
      <w:bCs/>
      <w:i/>
      <w:iCs/>
      <w:color w:val="7F7F7F"/>
      <w:lang w:val="en-GB"/>
    </w:rPr>
  </w:style>
  <w:style w:type="character" w:customStyle="1" w:styleId="Heading7Char">
    <w:name w:val="Heading 7 Char"/>
    <w:link w:val="Heading7"/>
    <w:uiPriority w:val="9"/>
    <w:semiHidden/>
    <w:rsid w:val="00F27335"/>
    <w:rPr>
      <w:i/>
      <w:iCs/>
      <w:lang w:val="en-GB"/>
    </w:rPr>
  </w:style>
  <w:style w:type="character" w:customStyle="1" w:styleId="Heading8Char">
    <w:name w:val="Heading 8 Char"/>
    <w:link w:val="Heading8"/>
    <w:uiPriority w:val="9"/>
    <w:semiHidden/>
    <w:rsid w:val="00F27335"/>
    <w:rPr>
      <w:lang w:val="en-GB"/>
    </w:rPr>
  </w:style>
  <w:style w:type="character" w:customStyle="1" w:styleId="Heading9Char">
    <w:name w:val="Heading 9 Char"/>
    <w:link w:val="Heading9"/>
    <w:uiPriority w:val="9"/>
    <w:semiHidden/>
    <w:rsid w:val="00F27335"/>
    <w:rPr>
      <w:i/>
      <w:iCs/>
      <w:spacing w:val="5"/>
      <w:lang w:val="en-GB"/>
    </w:rPr>
  </w:style>
  <w:style w:type="paragraph" w:styleId="Title">
    <w:name w:val="Title"/>
    <w:aliases w:val="Title Bold"/>
    <w:basedOn w:val="Normal"/>
    <w:next w:val="Normal"/>
    <w:link w:val="TitleChar"/>
    <w:qFormat/>
    <w:rsid w:val="00F2733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27335"/>
    <w:rPr>
      <w:b/>
      <w:caps/>
      <w:spacing w:val="5"/>
      <w:u w:val="single"/>
      <w:lang w:val="en-GB"/>
    </w:rPr>
  </w:style>
  <w:style w:type="paragraph" w:styleId="Subtitle">
    <w:name w:val="Subtitle"/>
    <w:basedOn w:val="Normal"/>
    <w:next w:val="Normal"/>
    <w:link w:val="SubtitleChar"/>
    <w:qFormat/>
    <w:rsid w:val="00F27335"/>
    <w:pPr>
      <w:spacing w:after="600"/>
    </w:pPr>
    <w:rPr>
      <w:i/>
      <w:iCs/>
      <w:spacing w:val="13"/>
      <w:sz w:val="24"/>
      <w:szCs w:val="24"/>
    </w:rPr>
  </w:style>
  <w:style w:type="character" w:customStyle="1" w:styleId="SubtitleChar">
    <w:name w:val="Subtitle Char"/>
    <w:link w:val="Subtitle"/>
    <w:rsid w:val="00F27335"/>
    <w:rPr>
      <w:i/>
      <w:iCs/>
      <w:spacing w:val="13"/>
      <w:sz w:val="24"/>
      <w:szCs w:val="24"/>
      <w:lang w:val="en-GB"/>
    </w:rPr>
  </w:style>
  <w:style w:type="paragraph" w:customStyle="1" w:styleId="CoverPageTitle">
    <w:name w:val="Cover Page Title"/>
    <w:basedOn w:val="Normal"/>
    <w:link w:val="CoverPageTitleChar"/>
    <w:qFormat/>
    <w:rsid w:val="00F27335"/>
    <w:pPr>
      <w:spacing w:line="360" w:lineRule="auto"/>
      <w:ind w:left="1701" w:right="1650"/>
      <w:jc w:val="center"/>
    </w:pPr>
    <w:rPr>
      <w:rFonts w:cs="Arial"/>
      <w:b/>
      <w:sz w:val="28"/>
      <w:szCs w:val="28"/>
    </w:rPr>
  </w:style>
  <w:style w:type="character" w:customStyle="1" w:styleId="CoverPageTitleChar">
    <w:name w:val="Cover Page Title Char"/>
    <w:link w:val="CoverPageTitle"/>
    <w:rsid w:val="00F27335"/>
    <w:rPr>
      <w:rFonts w:cs="Arial"/>
      <w:b/>
      <w:sz w:val="28"/>
      <w:szCs w:val="28"/>
      <w:lang w:val="en-GB"/>
    </w:rPr>
  </w:style>
  <w:style w:type="paragraph" w:styleId="ListParagraph">
    <w:name w:val="List Paragraph"/>
    <w:basedOn w:val="Normal"/>
    <w:link w:val="ListParagraphChar"/>
    <w:uiPriority w:val="34"/>
    <w:rsid w:val="00F27335"/>
    <w:pPr>
      <w:ind w:left="720"/>
      <w:contextualSpacing/>
    </w:pPr>
  </w:style>
  <w:style w:type="character" w:customStyle="1" w:styleId="ListParagraphChar">
    <w:name w:val="List Paragraph Char"/>
    <w:link w:val="ListParagraph"/>
    <w:uiPriority w:val="34"/>
    <w:rsid w:val="00F27335"/>
    <w:rPr>
      <w:lang w:val="en-GB"/>
    </w:rPr>
  </w:style>
  <w:style w:type="table" w:styleId="TableGrid">
    <w:name w:val="Table Grid"/>
    <w:basedOn w:val="TableNormal"/>
    <w:uiPriority w:val="59"/>
    <w:rsid w:val="00F2733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73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335"/>
    <w:rPr>
      <w:rFonts w:ascii="Tahoma" w:hAnsi="Tahoma" w:cs="Tahoma"/>
      <w:sz w:val="16"/>
      <w:szCs w:val="16"/>
      <w:lang w:val="en-GB"/>
    </w:rPr>
  </w:style>
  <w:style w:type="paragraph" w:customStyle="1" w:styleId="FigureTitle">
    <w:name w:val="Figure Title"/>
    <w:basedOn w:val="Normal"/>
    <w:link w:val="FigureTitleChar"/>
    <w:qFormat/>
    <w:rsid w:val="00F27335"/>
    <w:pPr>
      <w:keepNext/>
      <w:keepLines/>
      <w:spacing w:before="240" w:after="80"/>
      <w:jc w:val="center"/>
    </w:pPr>
    <w:rPr>
      <w:b/>
      <w:caps/>
      <w:u w:val="single"/>
    </w:rPr>
  </w:style>
  <w:style w:type="paragraph" w:styleId="TOC1">
    <w:name w:val="toc 1"/>
    <w:basedOn w:val="Normal"/>
    <w:next w:val="Normal"/>
    <w:autoRedefine/>
    <w:uiPriority w:val="39"/>
    <w:unhideWhenUsed/>
    <w:rsid w:val="00F27335"/>
    <w:pPr>
      <w:tabs>
        <w:tab w:val="right" w:pos="10149"/>
      </w:tabs>
      <w:spacing w:after="100"/>
      <w:ind w:left="1077" w:hanging="1077"/>
    </w:pPr>
    <w:rPr>
      <w:caps/>
    </w:rPr>
  </w:style>
  <w:style w:type="paragraph" w:styleId="TOC2">
    <w:name w:val="toc 2"/>
    <w:basedOn w:val="Normal"/>
    <w:next w:val="Normal"/>
    <w:autoRedefine/>
    <w:uiPriority w:val="39"/>
    <w:unhideWhenUsed/>
    <w:rsid w:val="00F27335"/>
    <w:pPr>
      <w:tabs>
        <w:tab w:val="right" w:pos="10147"/>
      </w:tabs>
      <w:spacing w:after="100"/>
      <w:ind w:left="1077" w:hanging="1077"/>
    </w:pPr>
    <w:rPr>
      <w:caps/>
    </w:rPr>
  </w:style>
  <w:style w:type="paragraph" w:styleId="TOC3">
    <w:name w:val="toc 3"/>
    <w:basedOn w:val="Normal"/>
    <w:next w:val="Normal"/>
    <w:autoRedefine/>
    <w:uiPriority w:val="39"/>
    <w:unhideWhenUsed/>
    <w:rsid w:val="00F27335"/>
    <w:pPr>
      <w:tabs>
        <w:tab w:val="right" w:pos="10149"/>
      </w:tabs>
      <w:spacing w:after="100"/>
      <w:ind w:left="1077" w:hanging="1077"/>
    </w:pPr>
  </w:style>
  <w:style w:type="paragraph" w:styleId="TOC4">
    <w:name w:val="toc 4"/>
    <w:basedOn w:val="Normal"/>
    <w:next w:val="Normal"/>
    <w:autoRedefine/>
    <w:uiPriority w:val="39"/>
    <w:unhideWhenUsed/>
    <w:rsid w:val="00F27335"/>
    <w:pPr>
      <w:tabs>
        <w:tab w:val="right" w:pos="10149"/>
      </w:tabs>
      <w:spacing w:after="100"/>
      <w:ind w:left="1077" w:hanging="1077"/>
    </w:pPr>
  </w:style>
  <w:style w:type="paragraph" w:styleId="TOC5">
    <w:name w:val="toc 5"/>
    <w:basedOn w:val="Normal"/>
    <w:next w:val="Normal"/>
    <w:autoRedefine/>
    <w:uiPriority w:val="39"/>
    <w:unhideWhenUsed/>
    <w:rsid w:val="00F27335"/>
    <w:pPr>
      <w:tabs>
        <w:tab w:val="right" w:pos="10149"/>
      </w:tabs>
      <w:spacing w:after="100"/>
      <w:ind w:left="1077" w:hanging="1077"/>
    </w:pPr>
  </w:style>
  <w:style w:type="paragraph" w:customStyle="1" w:styleId="Dashlist">
    <w:name w:val="Dash list"/>
    <w:basedOn w:val="Normal"/>
    <w:link w:val="DashlistChar"/>
    <w:qFormat/>
    <w:rsid w:val="00F27335"/>
    <w:pPr>
      <w:numPr>
        <w:numId w:val="12"/>
      </w:numPr>
      <w:spacing w:after="0" w:line="240" w:lineRule="auto"/>
      <w:ind w:left="1777" w:right="0"/>
    </w:pPr>
  </w:style>
  <w:style w:type="character" w:customStyle="1" w:styleId="DashlistChar">
    <w:name w:val="Dash list Char"/>
    <w:link w:val="Dashlist"/>
    <w:rsid w:val="00F27335"/>
    <w:rPr>
      <w:lang w:val="en-GB"/>
    </w:rPr>
  </w:style>
  <w:style w:type="paragraph" w:customStyle="1" w:styleId="Bodyjustified">
    <w:name w:val="Body justified"/>
    <w:link w:val="BodyjustifiedChar"/>
    <w:uiPriority w:val="99"/>
    <w:rsid w:val="00F2733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27335"/>
    <w:rPr>
      <w:rFonts w:eastAsia="Arial" w:cs="Helvetica"/>
      <w:color w:val="000000"/>
      <w:w w:val="0"/>
      <w:lang w:val="en-GB"/>
    </w:rPr>
  </w:style>
  <w:style w:type="paragraph" w:customStyle="1" w:styleId="BulletList">
    <w:name w:val="Bullet List"/>
    <w:basedOn w:val="ListParagraph"/>
    <w:link w:val="BulletListChar"/>
    <w:qFormat/>
    <w:rsid w:val="00F27335"/>
    <w:pPr>
      <w:numPr>
        <w:numId w:val="13"/>
      </w:numPr>
      <w:ind w:left="1777" w:right="0"/>
    </w:pPr>
  </w:style>
  <w:style w:type="character" w:customStyle="1" w:styleId="BulletListChar">
    <w:name w:val="Bullet List Char"/>
    <w:link w:val="BulletList"/>
    <w:rsid w:val="00F27335"/>
    <w:rPr>
      <w:lang w:val="en-GB"/>
    </w:rPr>
  </w:style>
  <w:style w:type="paragraph" w:customStyle="1" w:styleId="numericallist">
    <w:name w:val="numerical list"/>
    <w:basedOn w:val="Normal"/>
    <w:link w:val="numericallistChar"/>
    <w:qFormat/>
    <w:rsid w:val="00F27335"/>
    <w:pPr>
      <w:numPr>
        <w:ilvl w:val="6"/>
        <w:numId w:val="14"/>
      </w:numPr>
      <w:spacing w:after="0" w:line="240" w:lineRule="auto"/>
    </w:pPr>
  </w:style>
  <w:style w:type="character" w:customStyle="1" w:styleId="numericallistChar">
    <w:name w:val="numerical list Char"/>
    <w:link w:val="numericallist"/>
    <w:rsid w:val="00F27335"/>
    <w:rPr>
      <w:lang w:val="en-GB"/>
    </w:rPr>
  </w:style>
  <w:style w:type="character" w:styleId="PlaceholderText">
    <w:name w:val="Placeholder Text"/>
    <w:basedOn w:val="DefaultParagraphFont"/>
    <w:uiPriority w:val="99"/>
    <w:semiHidden/>
    <w:rsid w:val="00F27335"/>
    <w:rPr>
      <w:color w:val="808080"/>
    </w:rPr>
  </w:style>
  <w:style w:type="paragraph" w:customStyle="1" w:styleId="Leftalign">
    <w:name w:val="Left align"/>
    <w:basedOn w:val="Normal"/>
    <w:link w:val="LeftalignChar"/>
    <w:qFormat/>
    <w:rsid w:val="00F27335"/>
    <w:pPr>
      <w:spacing w:after="0" w:line="240" w:lineRule="auto"/>
      <w:ind w:left="0" w:right="0"/>
    </w:pPr>
    <w:rPr>
      <w:rFonts w:eastAsia="Arial" w:cs="Arial"/>
    </w:rPr>
  </w:style>
  <w:style w:type="character" w:customStyle="1" w:styleId="LeftalignChar">
    <w:name w:val="Left align Char"/>
    <w:link w:val="Leftalign"/>
    <w:rsid w:val="00F27335"/>
    <w:rPr>
      <w:rFonts w:eastAsia="Arial" w:cs="Arial"/>
      <w:lang w:val="en-GB"/>
    </w:rPr>
  </w:style>
  <w:style w:type="character" w:styleId="Hyperlink">
    <w:name w:val="Hyperlink"/>
    <w:basedOn w:val="DefaultParagraphFont"/>
    <w:uiPriority w:val="99"/>
    <w:rsid w:val="00F27335"/>
    <w:rPr>
      <w:color w:val="0000FF" w:themeColor="hyperlink"/>
      <w:u w:val="none"/>
    </w:rPr>
  </w:style>
  <w:style w:type="character" w:customStyle="1" w:styleId="FigureTitleChar">
    <w:name w:val="Figure Title Char"/>
    <w:basedOn w:val="DefaultParagraphFont"/>
    <w:link w:val="FigureTitle"/>
    <w:rsid w:val="00F27335"/>
    <w:rPr>
      <w:b/>
      <w:caps/>
      <w:u w:val="single"/>
      <w:lang w:val="en-GB"/>
    </w:rPr>
  </w:style>
  <w:style w:type="paragraph" w:customStyle="1" w:styleId="BASEDON">
    <w:name w:val="BASED ON"/>
    <w:basedOn w:val="CoverPageTitle"/>
    <w:link w:val="BASEDONChar"/>
    <w:qFormat/>
    <w:rsid w:val="00F27335"/>
    <w:pPr>
      <w:spacing w:before="360" w:after="480"/>
    </w:pPr>
    <w:rPr>
      <w:caps/>
    </w:rPr>
  </w:style>
  <w:style w:type="character" w:customStyle="1" w:styleId="BASEDONChar">
    <w:name w:val="BASED ON Char"/>
    <w:link w:val="BASEDON"/>
    <w:rsid w:val="00F27335"/>
    <w:rPr>
      <w:rFonts w:cs="Arial"/>
      <w:b/>
      <w:caps/>
      <w:sz w:val="28"/>
      <w:szCs w:val="28"/>
      <w:lang w:val="en-GB"/>
    </w:rPr>
  </w:style>
  <w:style w:type="paragraph" w:customStyle="1" w:styleId="NOTES">
    <w:name w:val="NOTES"/>
    <w:link w:val="NOTESChar"/>
    <w:qFormat/>
    <w:rsid w:val="00F27335"/>
    <w:pPr>
      <w:keepNext/>
      <w:spacing w:before="240"/>
      <w:ind w:firstLine="1440"/>
    </w:pPr>
    <w:rPr>
      <w:rFonts w:eastAsia="Arial" w:cs="Helvetica"/>
      <w:b/>
      <w:caps/>
      <w:color w:val="000000"/>
      <w:u w:val="single"/>
      <w:lang w:val="en-GB"/>
    </w:rPr>
  </w:style>
  <w:style w:type="character" w:customStyle="1" w:styleId="NOTESChar">
    <w:name w:val="NOTES Char"/>
    <w:link w:val="NOTES"/>
    <w:rsid w:val="00F27335"/>
    <w:rPr>
      <w:rFonts w:eastAsia="Arial" w:cs="Helvetica"/>
      <w:b/>
      <w:caps/>
      <w:color w:val="000000"/>
      <w:u w:val="single"/>
      <w:lang w:val="en-GB"/>
    </w:rPr>
  </w:style>
  <w:style w:type="paragraph" w:customStyle="1" w:styleId="TableTitle">
    <w:name w:val="Table Title"/>
    <w:basedOn w:val="BodyText"/>
    <w:link w:val="TableTitleChar"/>
    <w:qFormat/>
    <w:rsid w:val="00F2733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2733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27335"/>
    <w:rPr>
      <w:lang w:val="fr-FR" w:eastAsia="fr-FR"/>
    </w:rPr>
  </w:style>
  <w:style w:type="character" w:customStyle="1" w:styleId="TableTitleChar">
    <w:name w:val="Table Title Char"/>
    <w:link w:val="TableTitle"/>
    <w:rsid w:val="00F27335"/>
    <w:rPr>
      <w:b/>
      <w:caps/>
      <w:u w:val="single"/>
      <w:lang w:eastAsia="fr-FR"/>
    </w:rPr>
  </w:style>
  <w:style w:type="paragraph" w:customStyle="1" w:styleId="Bullet2">
    <w:name w:val="Bullet 2"/>
    <w:qFormat/>
    <w:rsid w:val="00F27335"/>
    <w:pPr>
      <w:numPr>
        <w:numId w:val="15"/>
      </w:numPr>
      <w:ind w:left="2344"/>
    </w:pPr>
    <w:rPr>
      <w:lang w:val="en-GB"/>
    </w:rPr>
  </w:style>
  <w:style w:type="paragraph" w:customStyle="1" w:styleId="Aligncenter">
    <w:name w:val="Align center"/>
    <w:basedOn w:val="Bodyjustified"/>
    <w:link w:val="AligncenterChar"/>
    <w:qFormat/>
    <w:rsid w:val="00F27335"/>
    <w:pPr>
      <w:keepNext/>
    </w:pPr>
  </w:style>
  <w:style w:type="character" w:customStyle="1" w:styleId="AligncenterChar">
    <w:name w:val="Align center Char"/>
    <w:link w:val="Aligncenter"/>
    <w:rsid w:val="00F27335"/>
    <w:rPr>
      <w:rFonts w:eastAsia="Arial" w:cs="Helvetica"/>
      <w:color w:val="000000"/>
      <w:w w:val="0"/>
      <w:lang w:val="en-GB"/>
    </w:rPr>
  </w:style>
  <w:style w:type="paragraph" w:customStyle="1" w:styleId="alphabeticallist">
    <w:name w:val="alphabetical list"/>
    <w:basedOn w:val="BodyText"/>
    <w:link w:val="alphabeticallistChar"/>
    <w:qFormat/>
    <w:rsid w:val="00F27335"/>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27335"/>
    <w:rPr>
      <w:lang w:val="en-GB" w:eastAsia="fr-FR"/>
    </w:rPr>
  </w:style>
  <w:style w:type="paragraph" w:styleId="ListNumber">
    <w:name w:val="List Number"/>
    <w:basedOn w:val="Normal"/>
    <w:uiPriority w:val="99"/>
    <w:semiHidden/>
    <w:unhideWhenUsed/>
    <w:rsid w:val="00F27335"/>
    <w:pPr>
      <w:numPr>
        <w:numId w:val="10"/>
      </w:numPr>
      <w:contextualSpacing/>
    </w:pPr>
  </w:style>
  <w:style w:type="paragraph" w:styleId="ListNumber2">
    <w:name w:val="List Number 2"/>
    <w:basedOn w:val="Normal"/>
    <w:uiPriority w:val="99"/>
    <w:semiHidden/>
    <w:unhideWhenUsed/>
    <w:rsid w:val="00F27335"/>
    <w:pPr>
      <w:numPr>
        <w:numId w:val="11"/>
      </w:numPr>
      <w:contextualSpacing/>
    </w:pPr>
  </w:style>
  <w:style w:type="paragraph" w:customStyle="1" w:styleId="Title2">
    <w:name w:val="Title 2"/>
    <w:basedOn w:val="Normal"/>
    <w:link w:val="Title2Char"/>
    <w:qFormat/>
    <w:rsid w:val="00F2733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27335"/>
    <w:rPr>
      <w:caps/>
      <w:u w:val="single"/>
      <w:lang w:val="en-GB"/>
    </w:rPr>
  </w:style>
  <w:style w:type="paragraph" w:customStyle="1" w:styleId="NB">
    <w:name w:val="N.B."/>
    <w:link w:val="NBChar"/>
    <w:qFormat/>
    <w:rsid w:val="00F27335"/>
    <w:pPr>
      <w:keepNext/>
      <w:spacing w:before="240"/>
      <w:ind w:left="1418"/>
    </w:pPr>
    <w:rPr>
      <w:b/>
      <w:caps/>
      <w:u w:val="single"/>
      <w:lang w:val="en-GB"/>
    </w:rPr>
  </w:style>
  <w:style w:type="character" w:customStyle="1" w:styleId="NBChar">
    <w:name w:val="N.B. Char"/>
    <w:basedOn w:val="DefaultParagraphFont"/>
    <w:link w:val="NB"/>
    <w:rsid w:val="00F27335"/>
    <w:rPr>
      <w:b/>
      <w:caps/>
      <w:u w:val="single"/>
      <w:lang w:val="en-GB"/>
    </w:rPr>
  </w:style>
  <w:style w:type="paragraph" w:customStyle="1" w:styleId="AppendixTitle">
    <w:name w:val="Appendix Title"/>
    <w:basedOn w:val="Normal"/>
    <w:qFormat/>
    <w:rsid w:val="00F27335"/>
    <w:pPr>
      <w:keepNext/>
      <w:keepLines/>
      <w:spacing w:after="0"/>
      <w:jc w:val="center"/>
    </w:pPr>
    <w:rPr>
      <w:b/>
      <w:caps/>
      <w:spacing w:val="5"/>
      <w:u w:val="single"/>
    </w:rPr>
  </w:style>
  <w:style w:type="paragraph" w:styleId="Header">
    <w:name w:val="header"/>
    <w:basedOn w:val="Normal"/>
    <w:link w:val="HeaderChar"/>
    <w:uiPriority w:val="99"/>
    <w:unhideWhenUsed/>
    <w:rsid w:val="00F2733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27335"/>
    <w:rPr>
      <w:lang w:val="en-GB"/>
    </w:rPr>
  </w:style>
  <w:style w:type="paragraph" w:styleId="Footer">
    <w:name w:val="footer"/>
    <w:basedOn w:val="Normal"/>
    <w:link w:val="FooterChar"/>
    <w:uiPriority w:val="99"/>
    <w:unhideWhenUsed/>
    <w:rsid w:val="00F273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335"/>
    <w:rPr>
      <w:lang w:val="en-GB"/>
    </w:rPr>
  </w:style>
  <w:style w:type="paragraph" w:customStyle="1" w:styleId="Rightalign">
    <w:name w:val="Right align"/>
    <w:basedOn w:val="Normal"/>
    <w:link w:val="RightalignChar"/>
    <w:qFormat/>
    <w:rsid w:val="00F27335"/>
    <w:pPr>
      <w:spacing w:after="0" w:line="240" w:lineRule="auto"/>
      <w:ind w:left="0" w:right="0"/>
    </w:pPr>
    <w:rPr>
      <w:rFonts w:eastAsia="Arial" w:cs="Arial"/>
    </w:rPr>
  </w:style>
  <w:style w:type="character" w:customStyle="1" w:styleId="RightalignChar">
    <w:name w:val="Right align Char"/>
    <w:link w:val="Rightalign"/>
    <w:rsid w:val="00F27335"/>
    <w:rPr>
      <w:rFonts w:eastAsia="Arial" w:cs="Arial"/>
      <w:lang w:val="en-GB"/>
    </w:rPr>
  </w:style>
  <w:style w:type="numbering" w:customStyle="1" w:styleId="NoList1">
    <w:name w:val="No List1"/>
    <w:next w:val="NoList"/>
    <w:uiPriority w:val="99"/>
    <w:semiHidden/>
    <w:unhideWhenUsed/>
    <w:rsid w:val="00F27335"/>
  </w:style>
  <w:style w:type="paragraph" w:customStyle="1" w:styleId="Tableofcontents">
    <w:name w:val="Table of contents"/>
    <w:basedOn w:val="Normal"/>
    <w:link w:val="TableofcontentsChar"/>
    <w:qFormat/>
    <w:rsid w:val="00F2733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27335"/>
    <w:rPr>
      <w:b/>
      <w:bCs/>
      <w:caps/>
      <w:u w:val="single"/>
      <w:lang w:val="en-GB" w:bidi="en-US"/>
    </w:rPr>
  </w:style>
  <w:style w:type="paragraph" w:customStyle="1" w:styleId="superscript">
    <w:name w:val="superscript"/>
    <w:basedOn w:val="Normal"/>
    <w:link w:val="superscriptChar"/>
    <w:qFormat/>
    <w:rsid w:val="00F27335"/>
    <w:pPr>
      <w:spacing w:after="0" w:line="240" w:lineRule="auto"/>
      <w:ind w:left="0" w:right="0"/>
    </w:pPr>
    <w:rPr>
      <w:vertAlign w:val="superscript"/>
    </w:rPr>
  </w:style>
  <w:style w:type="character" w:customStyle="1" w:styleId="superscriptChar">
    <w:name w:val="superscript Char"/>
    <w:link w:val="superscript"/>
    <w:rsid w:val="00F27335"/>
    <w:rPr>
      <w:vertAlign w:val="superscript"/>
      <w:lang w:val="en-GB"/>
    </w:rPr>
  </w:style>
  <w:style w:type="paragraph" w:customStyle="1" w:styleId="subscript">
    <w:name w:val="subscript"/>
    <w:basedOn w:val="Normal"/>
    <w:link w:val="subscriptChar"/>
    <w:qFormat/>
    <w:rsid w:val="00F27335"/>
    <w:pPr>
      <w:spacing w:after="0" w:line="240" w:lineRule="auto"/>
      <w:ind w:left="0" w:right="0"/>
    </w:pPr>
    <w:rPr>
      <w:vertAlign w:val="subscript"/>
    </w:rPr>
  </w:style>
  <w:style w:type="character" w:customStyle="1" w:styleId="subscriptChar">
    <w:name w:val="subscript Char"/>
    <w:link w:val="subscript"/>
    <w:rsid w:val="00F27335"/>
    <w:rPr>
      <w:vertAlign w:val="subscript"/>
      <w:lang w:val="en-GB"/>
    </w:rPr>
  </w:style>
  <w:style w:type="numbering" w:customStyle="1" w:styleId="NoList2">
    <w:name w:val="No List2"/>
    <w:next w:val="NoList"/>
    <w:uiPriority w:val="99"/>
    <w:semiHidden/>
    <w:unhideWhenUsed/>
    <w:rsid w:val="00F27335"/>
  </w:style>
  <w:style w:type="numbering" w:customStyle="1" w:styleId="NoList11">
    <w:name w:val="No List11"/>
    <w:next w:val="NoList"/>
    <w:uiPriority w:val="99"/>
    <w:semiHidden/>
    <w:unhideWhenUsed/>
    <w:rsid w:val="00F27335"/>
  </w:style>
  <w:style w:type="paragraph" w:customStyle="1" w:styleId="rightindent">
    <w:name w:val="right indent"/>
    <w:basedOn w:val="Rightalign"/>
    <w:link w:val="rightindentChar"/>
    <w:qFormat/>
    <w:rsid w:val="00F27335"/>
    <w:pPr>
      <w:tabs>
        <w:tab w:val="left" w:pos="7920"/>
      </w:tabs>
    </w:pPr>
  </w:style>
  <w:style w:type="character" w:customStyle="1" w:styleId="rightindentChar">
    <w:name w:val="right indent Char"/>
    <w:link w:val="rightindent"/>
    <w:rsid w:val="00F27335"/>
    <w:rPr>
      <w:rFonts w:eastAsia="Arial" w:cs="Arial"/>
      <w:lang w:val="en-GB"/>
    </w:rPr>
  </w:style>
  <w:style w:type="paragraph" w:styleId="TOCHeading">
    <w:name w:val="TOC Heading"/>
    <w:basedOn w:val="Heading1"/>
    <w:next w:val="Normal"/>
    <w:link w:val="TOCHeadingChar"/>
    <w:uiPriority w:val="39"/>
    <w:semiHidden/>
    <w:unhideWhenUsed/>
    <w:qFormat/>
    <w:rsid w:val="00F2733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2733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27335"/>
    <w:pPr>
      <w:numPr>
        <w:numId w:val="20"/>
      </w:numPr>
      <w:ind w:left="2344"/>
    </w:pPr>
    <w:rPr>
      <w:lang w:val="en-GB"/>
    </w:rPr>
  </w:style>
  <w:style w:type="paragraph" w:customStyle="1" w:styleId="numericalroman">
    <w:name w:val="numerical roman"/>
    <w:basedOn w:val="ListParagraph"/>
    <w:qFormat/>
    <w:rsid w:val="00F27335"/>
    <w:pPr>
      <w:numPr>
        <w:numId w:val="21"/>
      </w:numPr>
      <w:ind w:right="0"/>
    </w:pPr>
  </w:style>
  <w:style w:type="paragraph" w:styleId="Caption">
    <w:name w:val="caption"/>
    <w:basedOn w:val="Normal"/>
    <w:next w:val="Normal"/>
    <w:rsid w:val="00F2733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27335"/>
    <w:rPr>
      <w:color w:val="800080" w:themeColor="followedHyperlink"/>
      <w:u w:val="single"/>
    </w:rPr>
  </w:style>
  <w:style w:type="character" w:styleId="BookTitle">
    <w:name w:val="Book Title"/>
    <w:basedOn w:val="DefaultParagraphFont"/>
    <w:uiPriority w:val="99"/>
    <w:rsid w:val="00F27335"/>
    <w:rPr>
      <w:b/>
      <w:bCs/>
      <w:i/>
      <w:iCs/>
      <w:spacing w:val="5"/>
    </w:rPr>
  </w:style>
  <w:style w:type="character" w:styleId="Emphasis">
    <w:name w:val="Emphasis"/>
    <w:basedOn w:val="DefaultParagraphFont"/>
    <w:uiPriority w:val="20"/>
    <w:rsid w:val="00F27335"/>
    <w:rPr>
      <w:i/>
      <w:iCs/>
    </w:rPr>
  </w:style>
  <w:style w:type="character" w:styleId="IntenseEmphasis">
    <w:name w:val="Intense Emphasis"/>
    <w:basedOn w:val="DefaultParagraphFont"/>
    <w:uiPriority w:val="21"/>
    <w:rsid w:val="00F27335"/>
    <w:rPr>
      <w:i/>
      <w:iCs/>
      <w:color w:val="4F81BD" w:themeColor="accent1"/>
    </w:rPr>
  </w:style>
  <w:style w:type="paragraph" w:styleId="IntenseQuote">
    <w:name w:val="Intense Quote"/>
    <w:basedOn w:val="Normal"/>
    <w:next w:val="Normal"/>
    <w:link w:val="IntenseQuoteChar"/>
    <w:uiPriority w:val="30"/>
    <w:rsid w:val="00F2733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27335"/>
    <w:rPr>
      <w:i/>
      <w:iCs/>
      <w:color w:val="4F81BD" w:themeColor="accent1"/>
      <w:lang w:val="en-GB"/>
    </w:rPr>
  </w:style>
  <w:style w:type="character" w:styleId="IntenseReference">
    <w:name w:val="Intense Reference"/>
    <w:basedOn w:val="DefaultParagraphFont"/>
    <w:uiPriority w:val="32"/>
    <w:rsid w:val="00F27335"/>
    <w:rPr>
      <w:b/>
      <w:bCs/>
      <w:smallCaps/>
      <w:color w:val="4F81BD" w:themeColor="accent1"/>
      <w:spacing w:val="5"/>
    </w:rPr>
  </w:style>
  <w:style w:type="paragraph" w:styleId="NoSpacing">
    <w:name w:val="No Spacing"/>
    <w:uiPriority w:val="1"/>
    <w:rsid w:val="00F27335"/>
    <w:pPr>
      <w:ind w:left="1418" w:right="-57"/>
      <w:jc w:val="both"/>
    </w:pPr>
    <w:rPr>
      <w:lang w:val="en-GB"/>
    </w:rPr>
  </w:style>
  <w:style w:type="paragraph" w:styleId="Quote">
    <w:name w:val="Quote"/>
    <w:basedOn w:val="Normal"/>
    <w:next w:val="Normal"/>
    <w:link w:val="QuoteChar"/>
    <w:uiPriority w:val="29"/>
    <w:rsid w:val="00F2733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27335"/>
    <w:rPr>
      <w:i/>
      <w:iCs/>
      <w:color w:val="404040" w:themeColor="text1" w:themeTint="BF"/>
      <w:lang w:val="en-GB"/>
    </w:rPr>
  </w:style>
  <w:style w:type="character" w:styleId="Strong">
    <w:name w:val="Strong"/>
    <w:basedOn w:val="DefaultParagraphFont"/>
    <w:uiPriority w:val="22"/>
    <w:rsid w:val="00F27335"/>
    <w:rPr>
      <w:b/>
      <w:bCs/>
    </w:rPr>
  </w:style>
  <w:style w:type="character" w:styleId="SubtleEmphasis">
    <w:name w:val="Subtle Emphasis"/>
    <w:basedOn w:val="DefaultParagraphFont"/>
    <w:uiPriority w:val="19"/>
    <w:rsid w:val="00F27335"/>
    <w:rPr>
      <w:i/>
      <w:iCs/>
      <w:color w:val="404040" w:themeColor="text1" w:themeTint="BF"/>
    </w:rPr>
  </w:style>
  <w:style w:type="character" w:styleId="SubtleReference">
    <w:name w:val="Subtle Reference"/>
    <w:basedOn w:val="DefaultParagraphFont"/>
    <w:uiPriority w:val="31"/>
    <w:rsid w:val="00F2733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908741">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2700.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2700.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22700.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download/dcrappimp?id=1659"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641A83-8F9F-4AFB-8A83-CF373B39BE40}">
  <ds:schemaRefs>
    <ds:schemaRef ds:uri="http://schemas.microsoft.com/sharepoint/v3/contenttype/forms"/>
  </ds:schemaRefs>
</ds:datastoreItem>
</file>

<file path=customXml/itemProps2.xml><?xml version="1.0" encoding="utf-8"?>
<ds:datastoreItem xmlns:ds="http://schemas.openxmlformats.org/officeDocument/2006/customXml" ds:itemID="{934827FB-13E4-412F-B03C-835ED3E1FE1A}">
  <ds:schemaRefs>
    <ds:schemaRef ds:uri="http://schemas.openxmlformats.org/officeDocument/2006/bibliography"/>
  </ds:schemaRefs>
</ds:datastoreItem>
</file>

<file path=customXml/itemProps3.xml><?xml version="1.0" encoding="utf-8"?>
<ds:datastoreItem xmlns:ds="http://schemas.openxmlformats.org/officeDocument/2006/customXml" ds:itemID="{303AE486-4283-47C3-9385-75E61F472761}">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3891F239-3C93-4CCF-AC44-BC1A83314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36</TotalTime>
  <Pages>11</Pages>
  <Words>2426</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16223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Steve Thacker</cp:lastModifiedBy>
  <cp:revision>16</cp:revision>
  <cp:lastPrinted>2012-01-25T09:56:00Z</cp:lastPrinted>
  <dcterms:created xsi:type="dcterms:W3CDTF">2020-06-18T11:12:00Z</dcterms:created>
  <dcterms:modified xsi:type="dcterms:W3CDTF">2023-04-18T14:31:00Z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