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55A2C" w14:textId="77777777" w:rsidR="00D91C54" w:rsidRDefault="00D91C54" w:rsidP="00E52D43">
      <w:pPr>
        <w:pStyle w:val="Heading2"/>
        <w:numPr>
          <w:ilvl w:val="0"/>
          <w:numId w:val="0"/>
        </w:numPr>
        <w:ind w:left="1418"/>
      </w:pPr>
      <w:bookmarkStart w:id="0" w:name="_Toc359830364"/>
      <w:r>
        <w:t>chart f4 – qualification and periodic tests</w:t>
      </w:r>
      <w:bookmarkEnd w:id="0"/>
    </w:p>
    <w:tbl>
      <w:tblPr>
        <w:tblStyle w:val="TableGrid1"/>
        <w:tblW w:w="9172" w:type="dxa"/>
        <w:tblInd w:w="1384" w:type="dxa"/>
        <w:tblLook w:val="04A0" w:firstRow="1" w:lastRow="0" w:firstColumn="1" w:lastColumn="0" w:noHBand="0" w:noVBand="1"/>
      </w:tblPr>
      <w:tblGrid>
        <w:gridCol w:w="817"/>
        <w:gridCol w:w="709"/>
        <w:gridCol w:w="283"/>
        <w:gridCol w:w="177"/>
        <w:gridCol w:w="532"/>
        <w:gridCol w:w="851"/>
        <w:gridCol w:w="283"/>
        <w:gridCol w:w="306"/>
        <w:gridCol w:w="403"/>
        <w:gridCol w:w="850"/>
        <w:gridCol w:w="567"/>
        <w:gridCol w:w="200"/>
        <w:gridCol w:w="651"/>
        <w:gridCol w:w="709"/>
        <w:gridCol w:w="283"/>
        <w:gridCol w:w="851"/>
        <w:gridCol w:w="700"/>
      </w:tblGrid>
      <w:tr w:rsidR="00185324" w:rsidRPr="003642AF" w14:paraId="03155A30" w14:textId="77777777" w:rsidTr="00185324">
        <w:trPr>
          <w:trHeight w:val="227"/>
        </w:trPr>
        <w:tc>
          <w:tcPr>
            <w:tcW w:w="5211" w:type="dxa"/>
            <w:gridSpan w:val="10"/>
            <w:tcBorders>
              <w:top w:val="nil"/>
              <w:left w:val="nil"/>
              <w:right w:val="nil"/>
            </w:tcBorders>
            <w:vAlign w:val="center"/>
          </w:tcPr>
          <w:p w14:paraId="03155A2D" w14:textId="77777777" w:rsidR="00185324" w:rsidRPr="003642AF" w:rsidRDefault="00185324" w:rsidP="00185324">
            <w:pPr>
              <w:spacing w:after="0" w:line="240" w:lineRule="auto"/>
              <w:ind w:left="0" w:righ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55A2E" w14:textId="77777777" w:rsidR="00185324" w:rsidRPr="003642AF" w:rsidRDefault="00185324" w:rsidP="00185324">
            <w:pPr>
              <w:spacing w:after="0" w:line="240" w:lineRule="auto"/>
              <w:ind w:left="0" w:righ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394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03155A2F" w14:textId="77777777" w:rsidR="00185324" w:rsidRPr="003642AF" w:rsidRDefault="00185324" w:rsidP="00185324">
            <w:pPr>
              <w:spacing w:after="0" w:line="240" w:lineRule="auto"/>
              <w:ind w:left="0" w:righ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3642AF" w:rsidRPr="003642AF" w14:paraId="03155A36" w14:textId="77777777" w:rsidTr="00185324">
        <w:trPr>
          <w:trHeight w:val="510"/>
        </w:trPr>
        <w:tc>
          <w:tcPr>
            <w:tcW w:w="5211" w:type="dxa"/>
            <w:gridSpan w:val="10"/>
            <w:vAlign w:val="center"/>
          </w:tcPr>
          <w:p w14:paraId="03155A31" w14:textId="77777777" w:rsidR="003642AF" w:rsidRPr="00351239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1239">
              <w:rPr>
                <w:rFonts w:ascii="Arial" w:hAnsi="Arial" w:cs="Arial"/>
                <w:sz w:val="20"/>
                <w:szCs w:val="20"/>
              </w:rPr>
              <w:t>En</w:t>
            </w:r>
            <w:r w:rsidR="007467C4" w:rsidRPr="00351239">
              <w:rPr>
                <w:rFonts w:ascii="Arial" w:hAnsi="Arial" w:cs="Arial"/>
                <w:sz w:val="20"/>
                <w:szCs w:val="20"/>
              </w:rPr>
              <w:t>vironmental</w:t>
            </w:r>
            <w:r w:rsidRPr="00351239">
              <w:rPr>
                <w:rFonts w:ascii="Arial" w:hAnsi="Arial" w:cs="Arial"/>
                <w:sz w:val="20"/>
                <w:szCs w:val="20"/>
              </w:rPr>
              <w:t xml:space="preserve"> / Mechanical Subgroups</w:t>
            </w:r>
          </w:p>
          <w:p w14:paraId="03155A32" w14:textId="77777777" w:rsidR="003642AF" w:rsidRPr="00351239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1239">
              <w:rPr>
                <w:rFonts w:ascii="Arial" w:hAnsi="Arial" w:cs="Arial"/>
                <w:sz w:val="20"/>
                <w:szCs w:val="20"/>
              </w:rPr>
              <w:t>24 Months Period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03155A3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94" w:type="dxa"/>
            <w:gridSpan w:val="6"/>
            <w:vAlign w:val="center"/>
          </w:tcPr>
          <w:p w14:paraId="03155A34" w14:textId="77777777" w:rsidR="003642AF" w:rsidRPr="00351239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1239">
              <w:rPr>
                <w:rFonts w:ascii="Arial" w:hAnsi="Arial" w:cs="Arial"/>
                <w:sz w:val="20"/>
                <w:szCs w:val="20"/>
              </w:rPr>
              <w:t>Endurance Subgroups</w:t>
            </w:r>
          </w:p>
          <w:p w14:paraId="03155A35" w14:textId="77777777" w:rsidR="003642AF" w:rsidRPr="00351239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1239">
              <w:rPr>
                <w:rFonts w:ascii="Arial" w:hAnsi="Arial" w:cs="Arial"/>
                <w:sz w:val="20"/>
                <w:szCs w:val="20"/>
              </w:rPr>
              <w:t>24 Months Period</w:t>
            </w:r>
          </w:p>
        </w:tc>
      </w:tr>
      <w:tr w:rsidR="003642AF" w:rsidRPr="003642AF" w14:paraId="03155A40" w14:textId="77777777" w:rsidTr="00185324">
        <w:trPr>
          <w:trHeight w:val="397"/>
        </w:trPr>
        <w:tc>
          <w:tcPr>
            <w:tcW w:w="817" w:type="dxa"/>
            <w:tcBorders>
              <w:left w:val="nil"/>
            </w:tcBorders>
            <w:vAlign w:val="center"/>
          </w:tcPr>
          <w:p w14:paraId="03155A3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9" w:type="dxa"/>
            <w:gridSpan w:val="3"/>
            <w:tcBorders>
              <w:bottom w:val="nil"/>
              <w:right w:val="nil"/>
            </w:tcBorders>
            <w:vAlign w:val="center"/>
          </w:tcPr>
          <w:p w14:paraId="03155A3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  <w:vAlign w:val="center"/>
          </w:tcPr>
          <w:p w14:paraId="03155A3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bottom w:val="nil"/>
              <w:right w:val="nil"/>
            </w:tcBorders>
            <w:vAlign w:val="center"/>
          </w:tcPr>
          <w:p w14:paraId="03155A3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" w:type="dxa"/>
            <w:tcBorders>
              <w:left w:val="nil"/>
              <w:bottom w:val="nil"/>
            </w:tcBorders>
            <w:vAlign w:val="center"/>
          </w:tcPr>
          <w:p w14:paraId="03155A3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3C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</w:tcBorders>
            <w:vAlign w:val="center"/>
          </w:tcPr>
          <w:p w14:paraId="03155A3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bottom w:val="nil"/>
            </w:tcBorders>
            <w:vAlign w:val="center"/>
          </w:tcPr>
          <w:p w14:paraId="03155A3E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bottom w:val="nil"/>
              <w:right w:val="nil"/>
            </w:tcBorders>
            <w:vAlign w:val="center"/>
          </w:tcPr>
          <w:p w14:paraId="03155A3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2AF" w:rsidRPr="003642AF" w14:paraId="03155A4F" w14:textId="77777777" w:rsidTr="00185324">
        <w:trPr>
          <w:trHeight w:val="510"/>
        </w:trPr>
        <w:tc>
          <w:tcPr>
            <w:tcW w:w="1526" w:type="dxa"/>
            <w:gridSpan w:val="2"/>
            <w:vAlign w:val="center"/>
          </w:tcPr>
          <w:p w14:paraId="03155A41" w14:textId="77777777" w:rsidR="003642AF" w:rsidRPr="00351239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51239">
              <w:rPr>
                <w:rFonts w:ascii="Arial" w:hAnsi="Arial" w:cs="Arial"/>
                <w:sz w:val="18"/>
                <w:szCs w:val="18"/>
              </w:rPr>
              <w:t>12 Components</w:t>
            </w:r>
          </w:p>
          <w:p w14:paraId="03155A42" w14:textId="77777777" w:rsidR="003642AF" w:rsidRPr="00351239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51239">
              <w:rPr>
                <w:rFonts w:ascii="Arial" w:hAnsi="Arial" w:cs="Arial"/>
                <w:sz w:val="18"/>
                <w:szCs w:val="18"/>
              </w:rPr>
              <w:t>(1), (2)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4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44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12 Components</w:t>
            </w:r>
          </w:p>
          <w:p w14:paraId="03155A4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(1), (2)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4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3155A4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12 Components</w:t>
            </w:r>
          </w:p>
          <w:p w14:paraId="03155A4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(1), (2)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03155A4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4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20 Components</w:t>
            </w:r>
          </w:p>
          <w:p w14:paraId="03155A4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(1), (2)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4C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03155A4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20 Components</w:t>
            </w:r>
          </w:p>
          <w:p w14:paraId="03155A4E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(1), (2), </w:t>
            </w:r>
            <w:r w:rsidRPr="000007BE">
              <w:rPr>
                <w:rFonts w:ascii="Arial" w:hAnsi="Arial" w:cs="Arial"/>
                <w:sz w:val="18"/>
                <w:szCs w:val="18"/>
                <w:highlight w:val="yellow"/>
              </w:rPr>
              <w:t>(3)</w:t>
            </w:r>
          </w:p>
        </w:tc>
      </w:tr>
      <w:tr w:rsidR="003642AF" w:rsidRPr="003642AF" w14:paraId="03155A59" w14:textId="77777777" w:rsidTr="00185324">
        <w:trPr>
          <w:trHeight w:val="397"/>
        </w:trPr>
        <w:tc>
          <w:tcPr>
            <w:tcW w:w="817" w:type="dxa"/>
            <w:tcBorders>
              <w:left w:val="nil"/>
            </w:tcBorders>
            <w:vAlign w:val="center"/>
          </w:tcPr>
          <w:p w14:paraId="03155A50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51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  <w:vAlign w:val="center"/>
          </w:tcPr>
          <w:p w14:paraId="03155A52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5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" w:type="dxa"/>
            <w:tcBorders>
              <w:left w:val="nil"/>
              <w:bottom w:val="nil"/>
            </w:tcBorders>
            <w:vAlign w:val="center"/>
          </w:tcPr>
          <w:p w14:paraId="03155A54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5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</w:tcBorders>
            <w:vAlign w:val="center"/>
          </w:tcPr>
          <w:p w14:paraId="03155A5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nil"/>
            </w:tcBorders>
            <w:vAlign w:val="center"/>
          </w:tcPr>
          <w:p w14:paraId="03155A5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bottom w:val="nil"/>
              <w:right w:val="nil"/>
            </w:tcBorders>
            <w:vAlign w:val="center"/>
          </w:tcPr>
          <w:p w14:paraId="03155A5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2AF" w:rsidRPr="003642AF" w14:paraId="03155A68" w14:textId="77777777" w:rsidTr="00185324">
        <w:trPr>
          <w:trHeight w:val="510"/>
        </w:trPr>
        <w:tc>
          <w:tcPr>
            <w:tcW w:w="1526" w:type="dxa"/>
            <w:gridSpan w:val="2"/>
            <w:vAlign w:val="center"/>
          </w:tcPr>
          <w:p w14:paraId="03155A5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Shock (Specified Pulse)</w:t>
            </w:r>
          </w:p>
          <w:p w14:paraId="03155A5B" w14:textId="479F59B7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_Ref489882077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8.7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5C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5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Thermal Shock</w:t>
            </w:r>
          </w:p>
          <w:p w14:paraId="03155A5E" w14:textId="38D93871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_Ref489882112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8.2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5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3155A60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Dissipation Constant</w:t>
            </w:r>
          </w:p>
          <w:p w14:paraId="03155A61" w14:textId="5E97E69E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_Ref489882145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8.12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03155A62" w14:textId="77777777" w:rsidR="003642AF" w:rsidRPr="000007BE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63" w14:textId="1D55194E" w:rsidR="003642AF" w:rsidRPr="000007BE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07BE">
              <w:rPr>
                <w:rFonts w:ascii="Arial" w:hAnsi="Arial" w:cs="Arial"/>
                <w:sz w:val="18"/>
                <w:szCs w:val="18"/>
              </w:rPr>
              <w:t>Short Time Load</w:t>
            </w:r>
            <w:r w:rsidR="001E3721" w:rsidRPr="000007BE">
              <w:rPr>
                <w:rFonts w:ascii="Arial" w:hAnsi="Arial" w:cs="Arial"/>
                <w:sz w:val="18"/>
                <w:szCs w:val="18"/>
              </w:rPr>
              <w:t> </w:t>
            </w:r>
            <w:r w:rsidR="001E3721" w:rsidRPr="000007BE">
              <w:rPr>
                <w:rFonts w:ascii="Arial" w:hAnsi="Arial" w:cs="Arial"/>
                <w:sz w:val="18"/>
                <w:szCs w:val="18"/>
                <w:highlight w:val="yellow"/>
              </w:rPr>
              <w:t>(4)</w:t>
            </w:r>
          </w:p>
          <w:p w14:paraId="03155A65" w14:textId="0321DA3D" w:rsidR="003642AF" w:rsidRPr="000007BE" w:rsidRDefault="00E74DF0" w:rsidP="001E3721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07BE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 w:rsidRPr="000007BE">
              <w:rPr>
                <w:rFonts w:cs="Arial"/>
                <w:sz w:val="18"/>
                <w:szCs w:val="18"/>
              </w:rPr>
              <w:fldChar w:fldCharType="begin"/>
            </w:r>
            <w:r w:rsidR="00470E6C" w:rsidRPr="000007BE">
              <w:rPr>
                <w:rFonts w:ascii="Arial" w:hAnsi="Arial" w:cs="Arial"/>
                <w:sz w:val="18"/>
                <w:szCs w:val="18"/>
              </w:rPr>
              <w:instrText xml:space="preserve"> REF _Ref489882185 \r \h </w:instrText>
            </w:r>
            <w:r w:rsidR="001E3721" w:rsidRPr="000007BE">
              <w:rPr>
                <w:rFonts w:cs="Arial"/>
                <w:sz w:val="18"/>
                <w:szCs w:val="18"/>
              </w:rPr>
              <w:instrText xml:space="preserve"> \* MERGEFORMAT </w:instrText>
            </w:r>
            <w:r w:rsidR="00470E6C" w:rsidRPr="000007BE">
              <w:rPr>
                <w:rFonts w:cs="Arial"/>
                <w:sz w:val="18"/>
                <w:szCs w:val="18"/>
              </w:rPr>
            </w:r>
            <w:r w:rsidR="00470E6C" w:rsidRPr="000007BE">
              <w:rPr>
                <w:rFonts w:cs="Arial"/>
                <w:sz w:val="18"/>
                <w:szCs w:val="18"/>
              </w:rPr>
              <w:fldChar w:fldCharType="separate"/>
            </w:r>
            <w:r w:rsidR="00470E6C" w:rsidRPr="000007BE">
              <w:rPr>
                <w:rFonts w:ascii="Arial" w:hAnsi="Arial" w:cs="Arial"/>
                <w:sz w:val="18"/>
                <w:szCs w:val="18"/>
              </w:rPr>
              <w:t>8.16</w:t>
            </w:r>
            <w:r w:rsidR="00470E6C" w:rsidRPr="000007B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6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03155A67" w14:textId="533EDD73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Short </w:t>
            </w:r>
            <w:r w:rsidRPr="00185324">
              <w:rPr>
                <w:rFonts w:ascii="Arial" w:hAnsi="Arial" w:cs="Arial"/>
                <w:sz w:val="18"/>
                <w:szCs w:val="18"/>
              </w:rPr>
              <w:t>T</w:t>
            </w:r>
            <w:r w:rsidRPr="003642AF">
              <w:rPr>
                <w:rFonts w:ascii="Arial" w:hAnsi="Arial" w:cs="Arial"/>
                <w:sz w:val="18"/>
                <w:szCs w:val="18"/>
              </w:rPr>
              <w:t>ime load</w:t>
            </w:r>
            <w:r w:rsidR="00E74DF0" w:rsidRPr="00185324">
              <w:rPr>
                <w:rFonts w:ascii="Arial" w:hAnsi="Arial" w:cs="Arial"/>
                <w:sz w:val="18"/>
                <w:szCs w:val="18"/>
              </w:rPr>
              <w:t xml:space="preserve"> 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_Ref489882229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8.16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642AF" w:rsidRPr="003642AF" w14:paraId="03155A72" w14:textId="77777777" w:rsidTr="00185324">
        <w:trPr>
          <w:trHeight w:val="397"/>
        </w:trPr>
        <w:tc>
          <w:tcPr>
            <w:tcW w:w="817" w:type="dxa"/>
            <w:tcBorders>
              <w:left w:val="nil"/>
            </w:tcBorders>
            <w:vAlign w:val="center"/>
          </w:tcPr>
          <w:p w14:paraId="03155A6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6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dxa"/>
            <w:tcBorders>
              <w:left w:val="nil"/>
            </w:tcBorders>
            <w:vAlign w:val="center"/>
          </w:tcPr>
          <w:p w14:paraId="03155A6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6C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" w:type="dxa"/>
            <w:tcBorders>
              <w:left w:val="nil"/>
              <w:bottom w:val="single" w:sz="4" w:space="0" w:color="auto"/>
            </w:tcBorders>
            <w:vAlign w:val="center"/>
          </w:tcPr>
          <w:p w14:paraId="03155A6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6E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bottom w:val="nil"/>
            </w:tcBorders>
            <w:vAlign w:val="center"/>
          </w:tcPr>
          <w:p w14:paraId="03155A6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nil"/>
            </w:tcBorders>
            <w:vAlign w:val="center"/>
          </w:tcPr>
          <w:p w14:paraId="03155A70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right w:val="nil"/>
            </w:tcBorders>
            <w:vAlign w:val="center"/>
          </w:tcPr>
          <w:p w14:paraId="03155A71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2AF" w:rsidRPr="003642AF" w14:paraId="03155A82" w14:textId="77777777" w:rsidTr="00185324">
        <w:trPr>
          <w:trHeight w:val="510"/>
        </w:trPr>
        <w:tc>
          <w:tcPr>
            <w:tcW w:w="1526" w:type="dxa"/>
            <w:gridSpan w:val="2"/>
            <w:vAlign w:val="center"/>
          </w:tcPr>
          <w:p w14:paraId="03155A7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Vibration</w:t>
            </w:r>
          </w:p>
          <w:p w14:paraId="03155A74" w14:textId="2FC51AD5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_Ref489882083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8.8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7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7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Resistance to Soldering Heat</w:t>
            </w:r>
          </w:p>
          <w:p w14:paraId="03155A77" w14:textId="184BF72D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_Ref489882122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8.10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7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3155A7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Thermal Time Constant</w:t>
            </w:r>
          </w:p>
          <w:p w14:paraId="03155A7A" w14:textId="480495E6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_Ref489882151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8.13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03155A7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7C" w14:textId="64B8803A" w:rsidR="003642AF" w:rsidRPr="000007BE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07BE">
              <w:rPr>
                <w:rFonts w:ascii="Arial" w:hAnsi="Arial" w:cs="Arial"/>
                <w:sz w:val="18"/>
                <w:szCs w:val="18"/>
              </w:rPr>
              <w:t xml:space="preserve">Low Temperature </w:t>
            </w:r>
            <w:r w:rsidR="00E74DF0" w:rsidRPr="000007BE">
              <w:rPr>
                <w:rFonts w:ascii="Arial" w:hAnsi="Arial" w:cs="Arial"/>
                <w:sz w:val="18"/>
                <w:szCs w:val="18"/>
              </w:rPr>
              <w:t>S</w:t>
            </w:r>
            <w:r w:rsidRPr="000007BE">
              <w:rPr>
                <w:rFonts w:ascii="Arial" w:hAnsi="Arial" w:cs="Arial"/>
                <w:sz w:val="18"/>
                <w:szCs w:val="18"/>
              </w:rPr>
              <w:t>torage</w:t>
            </w:r>
            <w:r w:rsidR="001E3721" w:rsidRPr="000007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E3721" w:rsidRPr="000007BE">
              <w:rPr>
                <w:rFonts w:ascii="Arial" w:hAnsi="Arial" w:cs="Arial"/>
                <w:sz w:val="18"/>
                <w:szCs w:val="18"/>
                <w:highlight w:val="yellow"/>
              </w:rPr>
              <w:t>(4)</w:t>
            </w:r>
          </w:p>
          <w:p w14:paraId="03155A7E" w14:textId="44BE1733" w:rsidR="003642AF" w:rsidRPr="003642AF" w:rsidRDefault="00E74DF0" w:rsidP="001E3721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07BE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 w:rsidRPr="000007BE">
              <w:rPr>
                <w:rFonts w:cs="Arial"/>
                <w:sz w:val="18"/>
                <w:szCs w:val="18"/>
              </w:rPr>
              <w:fldChar w:fldCharType="begin"/>
            </w:r>
            <w:r w:rsidR="00470E6C" w:rsidRPr="000007BE">
              <w:rPr>
                <w:rFonts w:ascii="Arial" w:hAnsi="Arial" w:cs="Arial"/>
                <w:sz w:val="18"/>
                <w:szCs w:val="18"/>
              </w:rPr>
              <w:instrText xml:space="preserve"> REF _Ref489882191 \r \h </w:instrText>
            </w:r>
            <w:r w:rsidR="001E3721" w:rsidRPr="000007BE">
              <w:rPr>
                <w:rFonts w:cs="Arial"/>
                <w:sz w:val="18"/>
                <w:szCs w:val="18"/>
              </w:rPr>
              <w:instrText xml:space="preserve"> \* MERGEFORMAT </w:instrText>
            </w:r>
            <w:r w:rsidR="00470E6C" w:rsidRPr="000007BE">
              <w:rPr>
                <w:rFonts w:cs="Arial"/>
                <w:sz w:val="18"/>
                <w:szCs w:val="18"/>
              </w:rPr>
            </w:r>
            <w:r w:rsidR="00470E6C" w:rsidRPr="000007BE">
              <w:rPr>
                <w:rFonts w:cs="Arial"/>
                <w:sz w:val="18"/>
                <w:szCs w:val="18"/>
              </w:rPr>
              <w:fldChar w:fldCharType="separate"/>
            </w:r>
            <w:r w:rsidR="00470E6C" w:rsidRPr="000007BE">
              <w:rPr>
                <w:rFonts w:ascii="Arial" w:hAnsi="Arial" w:cs="Arial"/>
                <w:sz w:val="18"/>
                <w:szCs w:val="18"/>
              </w:rPr>
              <w:t>8.17</w:t>
            </w:r>
            <w:r w:rsidR="00470E6C" w:rsidRPr="000007B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7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03155A80" w14:textId="77777777" w:rsidR="003642AF" w:rsidRPr="00185324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Low </w:t>
            </w:r>
            <w:r w:rsidRPr="00185324">
              <w:rPr>
                <w:rFonts w:ascii="Arial" w:hAnsi="Arial" w:cs="Arial"/>
                <w:sz w:val="18"/>
                <w:szCs w:val="18"/>
              </w:rPr>
              <w:t>T</w:t>
            </w:r>
            <w:r w:rsidRPr="003642AF">
              <w:rPr>
                <w:rFonts w:ascii="Arial" w:hAnsi="Arial" w:cs="Arial"/>
                <w:sz w:val="18"/>
                <w:szCs w:val="18"/>
              </w:rPr>
              <w:t xml:space="preserve">emperature </w:t>
            </w:r>
            <w:r w:rsidRPr="00185324">
              <w:rPr>
                <w:rFonts w:ascii="Arial" w:hAnsi="Arial" w:cs="Arial"/>
                <w:sz w:val="18"/>
                <w:szCs w:val="18"/>
              </w:rPr>
              <w:t>S</w:t>
            </w:r>
            <w:r w:rsidRPr="003642AF">
              <w:rPr>
                <w:rFonts w:ascii="Arial" w:hAnsi="Arial" w:cs="Arial"/>
                <w:sz w:val="18"/>
                <w:szCs w:val="18"/>
              </w:rPr>
              <w:t>torage</w:t>
            </w:r>
          </w:p>
          <w:p w14:paraId="03155A81" w14:textId="6B91C3C7" w:rsidR="00E74DF0" w:rsidRPr="003642AF" w:rsidRDefault="00E74DF0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324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_Ref489882237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8.17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642AF" w:rsidRPr="003642AF" w14:paraId="03155A8C" w14:textId="77777777" w:rsidTr="00185324">
        <w:trPr>
          <w:trHeight w:val="397"/>
        </w:trPr>
        <w:tc>
          <w:tcPr>
            <w:tcW w:w="817" w:type="dxa"/>
            <w:tcBorders>
              <w:left w:val="nil"/>
            </w:tcBorders>
            <w:vAlign w:val="center"/>
          </w:tcPr>
          <w:p w14:paraId="03155A8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84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dxa"/>
            <w:tcBorders>
              <w:left w:val="nil"/>
            </w:tcBorders>
            <w:vAlign w:val="center"/>
          </w:tcPr>
          <w:p w14:paraId="03155A8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8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" w:type="dxa"/>
            <w:tcBorders>
              <w:left w:val="nil"/>
            </w:tcBorders>
            <w:vAlign w:val="center"/>
          </w:tcPr>
          <w:p w14:paraId="03155A8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8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</w:tcBorders>
            <w:vAlign w:val="center"/>
          </w:tcPr>
          <w:p w14:paraId="03155A8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nil"/>
            </w:tcBorders>
            <w:vAlign w:val="center"/>
          </w:tcPr>
          <w:p w14:paraId="03155A8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right w:val="nil"/>
            </w:tcBorders>
            <w:vAlign w:val="center"/>
          </w:tcPr>
          <w:p w14:paraId="03155A8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2AF" w:rsidRPr="003642AF" w14:paraId="03155A9C" w14:textId="77777777" w:rsidTr="00185324">
        <w:trPr>
          <w:trHeight w:val="510"/>
        </w:trPr>
        <w:tc>
          <w:tcPr>
            <w:tcW w:w="1526" w:type="dxa"/>
            <w:gridSpan w:val="2"/>
            <w:vAlign w:val="center"/>
          </w:tcPr>
          <w:p w14:paraId="03155A8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Dielectric Withstanding Voltage</w:t>
            </w:r>
            <w:r w:rsidR="00E74DF0" w:rsidRPr="00185324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3155A8E" w14:textId="55E67AC5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_Ref489882090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8.9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8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90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Moisture Resistance</w:t>
            </w:r>
          </w:p>
          <w:p w14:paraId="03155A91" w14:textId="0167C51F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_Ref489882128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8.11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92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3155A9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Solderability</w:t>
            </w:r>
          </w:p>
          <w:p w14:paraId="03155A94" w14:textId="01C1E713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_Ref489882159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8.14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03155A9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14:paraId="03155A9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Operating Life</w:t>
            </w:r>
          </w:p>
          <w:p w14:paraId="03155A9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2000</w:t>
            </w:r>
            <w:r w:rsidR="00D103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42AF">
              <w:rPr>
                <w:rFonts w:ascii="Arial" w:hAnsi="Arial" w:cs="Arial"/>
                <w:sz w:val="18"/>
                <w:szCs w:val="18"/>
              </w:rPr>
              <w:t>h</w:t>
            </w:r>
            <w:r w:rsidR="00D103CF">
              <w:rPr>
                <w:rFonts w:ascii="Arial" w:hAnsi="Arial" w:cs="Arial"/>
                <w:sz w:val="18"/>
                <w:szCs w:val="18"/>
              </w:rPr>
              <w:t>ours</w:t>
            </w:r>
          </w:p>
          <w:p w14:paraId="03155A98" w14:textId="2ACD0DE0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_Ref489882197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8.18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3155A9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03155A9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High Temperature Storage</w:t>
            </w:r>
          </w:p>
          <w:p w14:paraId="03155A9B" w14:textId="760446A1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_Ref489882242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8.20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642AF" w:rsidRPr="003642AF" w14:paraId="03155AA6" w14:textId="77777777" w:rsidTr="00185324">
        <w:trPr>
          <w:trHeight w:val="397"/>
        </w:trPr>
        <w:tc>
          <w:tcPr>
            <w:tcW w:w="817" w:type="dxa"/>
            <w:tcBorders>
              <w:top w:val="nil"/>
              <w:left w:val="nil"/>
              <w:bottom w:val="nil"/>
            </w:tcBorders>
            <w:vAlign w:val="center"/>
          </w:tcPr>
          <w:p w14:paraId="03155A9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9E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  <w:vAlign w:val="center"/>
          </w:tcPr>
          <w:p w14:paraId="03155A9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A0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" w:type="dxa"/>
            <w:tcBorders>
              <w:left w:val="nil"/>
              <w:bottom w:val="nil"/>
            </w:tcBorders>
            <w:vAlign w:val="center"/>
          </w:tcPr>
          <w:p w14:paraId="03155AA1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A2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bottom w:val="nil"/>
            </w:tcBorders>
            <w:vAlign w:val="center"/>
          </w:tcPr>
          <w:p w14:paraId="03155AA3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nil"/>
            </w:tcBorders>
            <w:vAlign w:val="center"/>
          </w:tcPr>
          <w:p w14:paraId="03155AA4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bottom w:val="nil"/>
              <w:right w:val="nil"/>
            </w:tcBorders>
            <w:vAlign w:val="center"/>
          </w:tcPr>
          <w:p w14:paraId="03155AA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4DF0" w:rsidRPr="00185324" w14:paraId="03155AB4" w14:textId="77777777" w:rsidTr="00185324">
        <w:trPr>
          <w:trHeight w:val="510"/>
        </w:trPr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55AA7" w14:textId="77777777" w:rsidR="00E74DF0" w:rsidRPr="00185324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55AA8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55AA9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55AAA" w14:textId="77777777" w:rsidR="00E74DF0" w:rsidRPr="00185324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55AAB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55AAC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55AAD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Terminal Strength</w:t>
            </w:r>
          </w:p>
          <w:p w14:paraId="03155AAE" w14:textId="6300A679" w:rsidR="00E74DF0" w:rsidRPr="003642AF" w:rsidRDefault="00E74DF0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_Ref489882166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8.15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55AAF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55AB0" w14:textId="77777777" w:rsidR="00E74DF0" w:rsidRPr="003642AF" w:rsidRDefault="00E74DF0" w:rsidP="00185324">
            <w:pPr>
              <w:tabs>
                <w:tab w:val="left" w:pos="1297"/>
              </w:tabs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Permanence of </w:t>
            </w:r>
            <w:r w:rsidRPr="00185324">
              <w:rPr>
                <w:rFonts w:ascii="Arial" w:hAnsi="Arial" w:cs="Arial"/>
                <w:sz w:val="18"/>
                <w:szCs w:val="18"/>
              </w:rPr>
              <w:t>M</w:t>
            </w:r>
            <w:r w:rsidRPr="003642AF">
              <w:rPr>
                <w:rFonts w:ascii="Arial" w:hAnsi="Arial" w:cs="Arial"/>
                <w:sz w:val="18"/>
                <w:szCs w:val="18"/>
              </w:rPr>
              <w:t>arking</w:t>
            </w:r>
          </w:p>
          <w:p w14:paraId="03155AB1" w14:textId="15DB1298" w:rsidR="00E74DF0" w:rsidRPr="003642AF" w:rsidRDefault="00E74DF0" w:rsidP="00470E6C">
            <w:pPr>
              <w:tabs>
                <w:tab w:val="left" w:pos="1297"/>
              </w:tabs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_Ref489882202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8.19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55AB2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55AB3" w14:textId="77777777" w:rsidR="00E74DF0" w:rsidRPr="003642AF" w:rsidRDefault="00E74DF0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2AF" w:rsidRPr="003642AF" w14:paraId="03155ABE" w14:textId="77777777" w:rsidTr="00185324">
        <w:trPr>
          <w:trHeight w:val="397"/>
        </w:trPr>
        <w:tc>
          <w:tcPr>
            <w:tcW w:w="817" w:type="dxa"/>
            <w:tcBorders>
              <w:top w:val="nil"/>
              <w:left w:val="nil"/>
            </w:tcBorders>
            <w:vAlign w:val="center"/>
          </w:tcPr>
          <w:p w14:paraId="03155AB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B6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</w:tcBorders>
            <w:vAlign w:val="center"/>
          </w:tcPr>
          <w:p w14:paraId="03155AB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B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" w:type="dxa"/>
            <w:tcBorders>
              <w:top w:val="nil"/>
              <w:left w:val="nil"/>
            </w:tcBorders>
            <w:vAlign w:val="center"/>
          </w:tcPr>
          <w:p w14:paraId="03155AB9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3155AB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nil"/>
              <w:left w:val="nil"/>
            </w:tcBorders>
            <w:vAlign w:val="center"/>
          </w:tcPr>
          <w:p w14:paraId="03155AB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nil"/>
            </w:tcBorders>
            <w:vAlign w:val="center"/>
          </w:tcPr>
          <w:p w14:paraId="03155ABC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right w:val="nil"/>
            </w:tcBorders>
            <w:vAlign w:val="center"/>
          </w:tcPr>
          <w:p w14:paraId="03155ABD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2AF" w:rsidRPr="003642AF" w14:paraId="03155ACD" w14:textId="77777777" w:rsidTr="00185324">
        <w:trPr>
          <w:trHeight w:val="510"/>
        </w:trPr>
        <w:tc>
          <w:tcPr>
            <w:tcW w:w="1526" w:type="dxa"/>
            <w:gridSpan w:val="2"/>
            <w:tcBorders>
              <w:right w:val="single" w:sz="4" w:space="0" w:color="auto"/>
            </w:tcBorders>
            <w:vAlign w:val="center"/>
          </w:tcPr>
          <w:p w14:paraId="03155ABF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External Visual Inspection</w:t>
            </w:r>
          </w:p>
          <w:p w14:paraId="03155AC0" w14:textId="409B5276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_Ref489882098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8.5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55AC1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55AC2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External Visual Inspection</w:t>
            </w:r>
          </w:p>
          <w:p w14:paraId="03155AC3" w14:textId="708B381F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_Ref489882137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8.5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55AC4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55AC5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External Visual Inspection</w:t>
            </w:r>
          </w:p>
          <w:p w14:paraId="03155AC6" w14:textId="4F9A7052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_Ref489882174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8.5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55AC7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55AC8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External Visual Inspection</w:t>
            </w:r>
          </w:p>
          <w:p w14:paraId="03155AC9" w14:textId="4E887441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_Ref489882209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8.5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55ACA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1" w:type="dxa"/>
            <w:gridSpan w:val="2"/>
            <w:tcBorders>
              <w:left w:val="single" w:sz="4" w:space="0" w:color="auto"/>
            </w:tcBorders>
            <w:vAlign w:val="center"/>
          </w:tcPr>
          <w:p w14:paraId="03155ACB" w14:textId="77777777" w:rsidR="003642AF" w:rsidRPr="003642AF" w:rsidRDefault="003642AF" w:rsidP="00185324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>External Visual Inspection</w:t>
            </w:r>
          </w:p>
          <w:p w14:paraId="03155ACC" w14:textId="5D3F9DAE" w:rsidR="003642AF" w:rsidRPr="003642AF" w:rsidRDefault="003642AF" w:rsidP="00470E6C">
            <w:pPr>
              <w:spacing w:after="0" w:line="240" w:lineRule="auto"/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2AF">
              <w:rPr>
                <w:rFonts w:ascii="Arial" w:hAnsi="Arial" w:cs="Arial"/>
                <w:sz w:val="18"/>
                <w:szCs w:val="18"/>
              </w:rPr>
              <w:t xml:space="preserve">Para. </w:t>
            </w:r>
            <w:r w:rsidR="00470E6C">
              <w:rPr>
                <w:rFonts w:cs="Arial"/>
                <w:sz w:val="18"/>
                <w:szCs w:val="18"/>
              </w:rPr>
              <w:fldChar w:fldCharType="begin"/>
            </w:r>
            <w:r w:rsidR="00470E6C">
              <w:rPr>
                <w:rFonts w:ascii="Arial" w:hAnsi="Arial" w:cs="Arial"/>
                <w:sz w:val="18"/>
                <w:szCs w:val="18"/>
              </w:rPr>
              <w:instrText xml:space="preserve"> REF _Ref489882218 \r \h </w:instrText>
            </w:r>
            <w:r w:rsidR="00470E6C">
              <w:rPr>
                <w:rFonts w:cs="Arial"/>
                <w:sz w:val="18"/>
                <w:szCs w:val="18"/>
              </w:rPr>
            </w:r>
            <w:r w:rsidR="00470E6C">
              <w:rPr>
                <w:rFonts w:cs="Arial"/>
                <w:sz w:val="18"/>
                <w:szCs w:val="18"/>
              </w:rPr>
              <w:fldChar w:fldCharType="separate"/>
            </w:r>
            <w:r w:rsidR="00470E6C">
              <w:rPr>
                <w:rFonts w:ascii="Arial" w:hAnsi="Arial" w:cs="Arial"/>
                <w:sz w:val="18"/>
                <w:szCs w:val="18"/>
              </w:rPr>
              <w:t>8.5</w:t>
            </w:r>
            <w:r w:rsidR="00470E6C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03155ACE" w14:textId="77777777" w:rsidR="00D91C54" w:rsidRDefault="00D91C54" w:rsidP="00D91C54">
      <w:pPr>
        <w:pStyle w:val="NOTES"/>
      </w:pPr>
      <w:r>
        <w:t>notes</w:t>
      </w:r>
      <w:r w:rsidR="00E13447">
        <w:t>:</w:t>
      </w:r>
    </w:p>
    <w:p w14:paraId="03155ACF" w14:textId="623EA24E" w:rsidR="00D91C54" w:rsidRDefault="00D91C54" w:rsidP="001E3721">
      <w:pPr>
        <w:pStyle w:val="numericallist"/>
        <w:spacing w:after="60"/>
      </w:pPr>
      <w:r w:rsidRPr="00D91C54">
        <w:t>For distribution within the subgroups</w:t>
      </w:r>
      <w:r w:rsidR="00E52D43">
        <w:t>,</w:t>
      </w:r>
      <w:r w:rsidRPr="00D91C54">
        <w:t xml:space="preserve"> see Para. </w:t>
      </w:r>
      <w:r w:rsidR="00AB373E">
        <w:fldChar w:fldCharType="begin"/>
      </w:r>
      <w:r w:rsidR="00AB373E">
        <w:instrText xml:space="preserve"> REF _Ref489881404 \r \h </w:instrText>
      </w:r>
      <w:r w:rsidR="00AB373E">
        <w:fldChar w:fldCharType="separate"/>
      </w:r>
      <w:r w:rsidR="00AB373E">
        <w:t>7.1.2</w:t>
      </w:r>
      <w:r w:rsidR="00AB373E">
        <w:fldChar w:fldCharType="end"/>
      </w:r>
      <w:r w:rsidRPr="00D91C54">
        <w:t xml:space="preserve"> for qualification and qualification maintenance</w:t>
      </w:r>
      <w:r w:rsidR="00E52D43">
        <w:t>,</w:t>
      </w:r>
      <w:r w:rsidRPr="00D91C54">
        <w:t xml:space="preserve"> and Para. </w:t>
      </w:r>
      <w:r w:rsidR="00AB373E">
        <w:fldChar w:fldCharType="begin"/>
      </w:r>
      <w:r w:rsidR="00AB373E">
        <w:instrText xml:space="preserve"> REF _Ref489881414 \r \h </w:instrText>
      </w:r>
      <w:r w:rsidR="00AB373E">
        <w:fldChar w:fldCharType="separate"/>
      </w:r>
      <w:r w:rsidR="00AB373E">
        <w:t>7.4</w:t>
      </w:r>
      <w:r w:rsidR="00AB373E">
        <w:fldChar w:fldCharType="end"/>
      </w:r>
      <w:r w:rsidRPr="00D91C54">
        <w:t xml:space="preserve"> for Lot Validation Testing.</w:t>
      </w:r>
    </w:p>
    <w:p w14:paraId="03155AD0" w14:textId="77777777" w:rsidR="00D91C54" w:rsidRDefault="00D91C54" w:rsidP="001E3721">
      <w:pPr>
        <w:pStyle w:val="numericallist"/>
        <w:spacing w:after="60"/>
      </w:pPr>
      <w:r>
        <w:t>No failures are permitted.</w:t>
      </w:r>
    </w:p>
    <w:p w14:paraId="2C3D2E99" w14:textId="25AB8572" w:rsidR="00E52D43" w:rsidRPr="001E3721" w:rsidRDefault="00E52D43" w:rsidP="001E3721">
      <w:pPr>
        <w:pStyle w:val="numericallist"/>
        <w:spacing w:after="60"/>
        <w:rPr>
          <w:highlight w:val="yellow"/>
        </w:rPr>
      </w:pPr>
      <w:r w:rsidRPr="001E3721">
        <w:rPr>
          <w:highlight w:val="yellow"/>
        </w:rPr>
        <w:t>This Subgroup of tests shall be performed only if the Maximum Storage Temperature of the component</w:t>
      </w:r>
      <w:r w:rsidR="00422239">
        <w:rPr>
          <w:highlight w:val="yellow"/>
        </w:rPr>
        <w:t>s</w:t>
      </w:r>
      <w:bookmarkStart w:id="1" w:name="_GoBack"/>
      <w:bookmarkEnd w:id="1"/>
      <w:r w:rsidRPr="001E3721">
        <w:rPr>
          <w:highlight w:val="yellow"/>
        </w:rPr>
        <w:t xml:space="preserve">, as </w:t>
      </w:r>
      <w:r w:rsidR="001E3721" w:rsidRPr="001E3721">
        <w:rPr>
          <w:highlight w:val="yellow"/>
        </w:rPr>
        <w:t>specified</w:t>
      </w:r>
      <w:r w:rsidRPr="001E3721">
        <w:rPr>
          <w:highlight w:val="yellow"/>
        </w:rPr>
        <w:t xml:space="preserve"> in Maximum Ratings in the Detail Specification, is higher than the Maximum Operating Temperature, also as </w:t>
      </w:r>
      <w:r w:rsidR="001E3721" w:rsidRPr="001E3721">
        <w:rPr>
          <w:highlight w:val="yellow"/>
        </w:rPr>
        <w:t>specified</w:t>
      </w:r>
      <w:r w:rsidRPr="001E3721">
        <w:rPr>
          <w:highlight w:val="yellow"/>
        </w:rPr>
        <w:t xml:space="preserve"> in Maximum Ratings in the Detail Specification.</w:t>
      </w:r>
    </w:p>
    <w:p w14:paraId="1F600640" w14:textId="28738B8E" w:rsidR="00E52D43" w:rsidRPr="001E3721" w:rsidRDefault="001E3721" w:rsidP="001E3721">
      <w:pPr>
        <w:pStyle w:val="numericallist"/>
        <w:spacing w:after="60"/>
        <w:rPr>
          <w:highlight w:val="yellow"/>
        </w:rPr>
      </w:pPr>
      <w:r>
        <w:rPr>
          <w:highlight w:val="yellow"/>
        </w:rPr>
        <w:t xml:space="preserve">This test shall </w:t>
      </w:r>
      <w:r w:rsidR="00E52D43" w:rsidRPr="001E3721">
        <w:rPr>
          <w:highlight w:val="yellow"/>
        </w:rPr>
        <w:t xml:space="preserve">be performed only if the Maximum Storage Temperature of the components, as </w:t>
      </w:r>
      <w:r w:rsidRPr="001E3721">
        <w:rPr>
          <w:highlight w:val="yellow"/>
        </w:rPr>
        <w:t>specified</w:t>
      </w:r>
      <w:r w:rsidR="00E52D43" w:rsidRPr="001E3721">
        <w:rPr>
          <w:highlight w:val="yellow"/>
        </w:rPr>
        <w:t xml:space="preserve"> in Maximum Ratings in the Detail Specification, is equal to the Maximum Operating Temperature, also as </w:t>
      </w:r>
      <w:r w:rsidRPr="001E3721">
        <w:rPr>
          <w:highlight w:val="yellow"/>
        </w:rPr>
        <w:t>specified</w:t>
      </w:r>
      <w:r w:rsidR="00E52D43" w:rsidRPr="001E3721">
        <w:rPr>
          <w:highlight w:val="yellow"/>
        </w:rPr>
        <w:t xml:space="preserve"> in Maximum Ratings in the Detail Specification.</w:t>
      </w:r>
    </w:p>
    <w:sectPr w:rsidR="00E52D43" w:rsidRPr="001E3721" w:rsidSect="00E52D43">
      <w:headerReference w:type="default" r:id="rId11"/>
      <w:pgSz w:w="11907" w:h="16839" w:code="9"/>
      <w:pgMar w:top="1393" w:right="1183" w:bottom="1440" w:left="567" w:header="568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3B35FD" w14:textId="77777777" w:rsidR="00AD09ED" w:rsidRDefault="00AD09ED" w:rsidP="00546706">
      <w:r>
        <w:separator/>
      </w:r>
    </w:p>
    <w:p w14:paraId="20930101" w14:textId="77777777" w:rsidR="00AD09ED" w:rsidRDefault="00AD09ED" w:rsidP="00546706"/>
    <w:p w14:paraId="429A51E3" w14:textId="77777777" w:rsidR="00AD09ED" w:rsidRDefault="00AD09ED" w:rsidP="00546706"/>
    <w:p w14:paraId="35445917" w14:textId="77777777" w:rsidR="00AD09ED" w:rsidRDefault="00AD09ED" w:rsidP="00546706"/>
    <w:p w14:paraId="1A1AA937" w14:textId="77777777" w:rsidR="00AD09ED" w:rsidRDefault="00AD09ED"/>
    <w:p w14:paraId="0BDA5F00" w14:textId="77777777" w:rsidR="00AD09ED" w:rsidRDefault="00AD09ED"/>
    <w:p w14:paraId="537B496F" w14:textId="77777777" w:rsidR="00AD09ED" w:rsidRDefault="00AD09ED"/>
  </w:endnote>
  <w:endnote w:type="continuationSeparator" w:id="0">
    <w:p w14:paraId="5B670B00" w14:textId="77777777" w:rsidR="00AD09ED" w:rsidRDefault="00AD09ED" w:rsidP="00546706">
      <w:r>
        <w:continuationSeparator/>
      </w:r>
    </w:p>
    <w:p w14:paraId="1B1DDF49" w14:textId="77777777" w:rsidR="00AD09ED" w:rsidRDefault="00AD09ED" w:rsidP="00546706"/>
    <w:p w14:paraId="640BB6A7" w14:textId="77777777" w:rsidR="00AD09ED" w:rsidRDefault="00AD09ED" w:rsidP="00546706"/>
    <w:p w14:paraId="306B1B48" w14:textId="77777777" w:rsidR="00AD09ED" w:rsidRDefault="00AD09ED" w:rsidP="00546706"/>
    <w:p w14:paraId="1802613D" w14:textId="77777777" w:rsidR="00AD09ED" w:rsidRDefault="00AD09ED"/>
    <w:p w14:paraId="2E5930F6" w14:textId="77777777" w:rsidR="00AD09ED" w:rsidRDefault="00AD09ED"/>
    <w:p w14:paraId="2EB81201" w14:textId="77777777" w:rsidR="00AD09ED" w:rsidRDefault="00AD09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C284D" w14:textId="77777777" w:rsidR="00AD09ED" w:rsidRDefault="00AD09ED" w:rsidP="00546706">
      <w:r>
        <w:separator/>
      </w:r>
    </w:p>
    <w:p w14:paraId="4F22F660" w14:textId="77777777" w:rsidR="00AD09ED" w:rsidRDefault="00AD09ED" w:rsidP="00546706"/>
    <w:p w14:paraId="0B52AA01" w14:textId="77777777" w:rsidR="00AD09ED" w:rsidRDefault="00AD09ED" w:rsidP="00546706"/>
    <w:p w14:paraId="7D5095C4" w14:textId="77777777" w:rsidR="00AD09ED" w:rsidRDefault="00AD09ED" w:rsidP="00546706"/>
    <w:p w14:paraId="178E8341" w14:textId="77777777" w:rsidR="00AD09ED" w:rsidRDefault="00AD09ED"/>
    <w:p w14:paraId="514E229D" w14:textId="77777777" w:rsidR="00AD09ED" w:rsidRDefault="00AD09ED"/>
    <w:p w14:paraId="3D92BE3F" w14:textId="77777777" w:rsidR="00AD09ED" w:rsidRDefault="00AD09ED"/>
  </w:footnote>
  <w:footnote w:type="continuationSeparator" w:id="0">
    <w:p w14:paraId="318143D4" w14:textId="77777777" w:rsidR="00AD09ED" w:rsidRDefault="00AD09ED" w:rsidP="00546706">
      <w:r>
        <w:continuationSeparator/>
      </w:r>
    </w:p>
    <w:p w14:paraId="4713FB19" w14:textId="77777777" w:rsidR="00AD09ED" w:rsidRDefault="00AD09ED" w:rsidP="00546706"/>
    <w:p w14:paraId="6494DB2D" w14:textId="77777777" w:rsidR="00AD09ED" w:rsidRDefault="00AD09ED" w:rsidP="00546706"/>
    <w:p w14:paraId="3DA9392C" w14:textId="77777777" w:rsidR="00AD09ED" w:rsidRDefault="00AD09ED" w:rsidP="00546706"/>
    <w:p w14:paraId="20030F13" w14:textId="77777777" w:rsidR="00AD09ED" w:rsidRDefault="00AD09ED"/>
    <w:p w14:paraId="30660752" w14:textId="77777777" w:rsidR="00AD09ED" w:rsidRDefault="00AD09ED"/>
    <w:p w14:paraId="5533B033" w14:textId="77777777" w:rsidR="00AD09ED" w:rsidRDefault="00AD09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246B95" w:rsidRPr="00566CE2" w14:paraId="03155B2A" w14:textId="77777777" w:rsidTr="00EB543D">
      <w:trPr>
        <w:trHeight w:val="1135"/>
      </w:trPr>
      <w:tc>
        <w:tcPr>
          <w:tcW w:w="3170" w:type="dxa"/>
          <w:shd w:val="clear" w:color="auto" w:fill="auto"/>
        </w:tcPr>
        <w:p w14:paraId="03155B25" w14:textId="77777777" w:rsidR="00246B95" w:rsidRPr="00566CE2" w:rsidRDefault="00246B95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03155B2C" wp14:editId="03155B2D">
                <wp:extent cx="2057400" cy="572770"/>
                <wp:effectExtent l="0" t="0" r="0" b="0"/>
                <wp:docPr id="681" name="Picture 68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14:paraId="03155B26" w14:textId="77777777" w:rsidR="00246B95" w:rsidRDefault="00246B95" w:rsidP="006E4A0A">
          <w:pPr>
            <w:ind w:left="570"/>
            <w:jc w:val="center"/>
          </w:pPr>
          <w:r>
            <w:t>ESCC Generic Specification</w:t>
          </w:r>
        </w:p>
        <w:p w14:paraId="03155B27" w14:textId="77777777" w:rsidR="00246B95" w:rsidRPr="00566CE2" w:rsidRDefault="00246B95" w:rsidP="006419EE">
          <w:pPr>
            <w:ind w:left="570"/>
            <w:jc w:val="center"/>
          </w:pPr>
          <w:r w:rsidRPr="00566CE2">
            <w:t xml:space="preserve">No. </w:t>
          </w:r>
          <w:r>
            <w:t>4006</w:t>
          </w:r>
        </w:p>
      </w:tc>
      <w:tc>
        <w:tcPr>
          <w:tcW w:w="2985" w:type="dxa"/>
          <w:shd w:val="clear" w:color="auto" w:fill="auto"/>
        </w:tcPr>
        <w:p w14:paraId="03155B28" w14:textId="77777777" w:rsidR="00246B95" w:rsidRPr="00566CE2" w:rsidRDefault="00246B95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EC16A7">
            <w:rPr>
              <w:noProof/>
            </w:rPr>
            <w:t>21</w:t>
          </w:r>
          <w:r w:rsidRPr="00566CE2">
            <w:fldChar w:fldCharType="end"/>
          </w:r>
        </w:p>
        <w:p w14:paraId="03155B29" w14:textId="25EFE105" w:rsidR="00246B95" w:rsidRPr="00566CE2" w:rsidRDefault="00246B95" w:rsidP="00EB543D">
          <w:r>
            <w:t>ISSUE 3</w:t>
          </w:r>
        </w:p>
      </w:tc>
    </w:tr>
  </w:tbl>
  <w:p w14:paraId="03155B2B" w14:textId="77777777" w:rsidR="00246B95" w:rsidRDefault="00246B9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96EC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D8887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8734FA"/>
    <w:multiLevelType w:val="multilevel"/>
    <w:tmpl w:val="C876F5AA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AA026F4"/>
    <w:multiLevelType w:val="hybridMultilevel"/>
    <w:tmpl w:val="1082B21E"/>
    <w:lvl w:ilvl="0" w:tplc="ADC85E0C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 w15:restartNumberingAfterBreak="0">
    <w:nsid w:val="2B4774ED"/>
    <w:multiLevelType w:val="multilevel"/>
    <w:tmpl w:val="BF9685C0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453303C0"/>
    <w:multiLevelType w:val="hybridMultilevel"/>
    <w:tmpl w:val="6CC2B97A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BD90B30"/>
    <w:multiLevelType w:val="hybridMultilevel"/>
    <w:tmpl w:val="B5921C4E"/>
    <w:lvl w:ilvl="0" w:tplc="52BE9E1C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4C5D497D"/>
    <w:multiLevelType w:val="multilevel"/>
    <w:tmpl w:val="8286C17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4D197EEC"/>
    <w:multiLevelType w:val="hybridMultilevel"/>
    <w:tmpl w:val="8BE44122"/>
    <w:lvl w:ilvl="0" w:tplc="04385902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ED78E5"/>
    <w:multiLevelType w:val="hybridMultilevel"/>
    <w:tmpl w:val="74044D4E"/>
    <w:lvl w:ilvl="0" w:tplc="0546903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</w:num>
  <w:num w:numId="2">
    <w:abstractNumId w:val="26"/>
    <w:lvlOverride w:ilvl="0">
      <w:startOverride w:val="1"/>
    </w:lvlOverride>
  </w:num>
  <w:num w:numId="3">
    <w:abstractNumId w:val="26"/>
    <w:lvlOverride w:ilvl="0">
      <w:startOverride w:val="1"/>
    </w:lvlOverride>
  </w:num>
  <w:num w:numId="4">
    <w:abstractNumId w:val="26"/>
    <w:lvlOverride w:ilvl="0">
      <w:startOverride w:val="1"/>
    </w:lvlOverride>
  </w:num>
  <w:num w:numId="5">
    <w:abstractNumId w:val="26"/>
    <w:lvlOverride w:ilvl="0">
      <w:startOverride w:val="1"/>
    </w:lvlOverride>
  </w:num>
  <w:num w:numId="6">
    <w:abstractNumId w:val="26"/>
    <w:lvlOverride w:ilvl="0">
      <w:startOverride w:val="1"/>
    </w:lvlOverride>
  </w:num>
  <w:num w:numId="7">
    <w:abstractNumId w:val="26"/>
    <w:lvlOverride w:ilvl="0">
      <w:startOverride w:val="1"/>
    </w:lvlOverride>
  </w:num>
  <w:num w:numId="8">
    <w:abstractNumId w:val="26"/>
    <w:lvlOverride w:ilvl="0">
      <w:startOverride w:val="1"/>
    </w:lvlOverride>
  </w:num>
  <w:num w:numId="9">
    <w:abstractNumId w:val="26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7"/>
  </w:num>
  <w:num w:numId="13">
    <w:abstractNumId w:val="13"/>
  </w:num>
  <w:num w:numId="14">
    <w:abstractNumId w:val="14"/>
  </w:num>
  <w:num w:numId="15">
    <w:abstractNumId w:val="18"/>
  </w:num>
  <w:num w:numId="16">
    <w:abstractNumId w:val="26"/>
  </w:num>
  <w:num w:numId="17">
    <w:abstractNumId w:val="24"/>
  </w:num>
  <w:num w:numId="18">
    <w:abstractNumId w:val="25"/>
  </w:num>
  <w:num w:numId="19">
    <w:abstractNumId w:val="23"/>
  </w:num>
  <w:num w:numId="20">
    <w:abstractNumId w:val="20"/>
  </w:num>
  <w:num w:numId="21">
    <w:abstractNumId w:val="15"/>
  </w:num>
  <w:num w:numId="22">
    <w:abstractNumId w:val="0"/>
  </w:num>
  <w:num w:numId="23">
    <w:abstractNumId w:val="12"/>
  </w:num>
  <w:num w:numId="24">
    <w:abstractNumId w:val="17"/>
  </w:num>
  <w:num w:numId="25">
    <w:abstractNumId w:val="22"/>
  </w:num>
  <w:num w:numId="26">
    <w:abstractNumId w:val="21"/>
  </w:num>
  <w:num w:numId="27">
    <w:abstractNumId w:val="16"/>
  </w:num>
  <w:num w:numId="28">
    <w:abstractNumId w:val="11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0"/>
  </w:num>
  <w:num w:numId="38">
    <w:abstractNumId w:val="15"/>
    <w:lvlOverride w:ilvl="0">
      <w:startOverride w:val="1"/>
    </w:lvlOverride>
  </w:num>
  <w:num w:numId="39">
    <w:abstractNumId w:val="15"/>
    <w:lvlOverride w:ilvl="0">
      <w:startOverride w:val="1"/>
    </w:lvlOverride>
  </w:num>
  <w:num w:numId="40">
    <w:abstractNumId w:val="15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nforcement="0"/>
  <w:autoFormatOverride/>
  <w:styleLockTheme/>
  <w:styleLockQFSet/>
  <w:defaultTabStop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9E"/>
    <w:rsid w:val="000007BE"/>
    <w:rsid w:val="00001C80"/>
    <w:rsid w:val="00003AE4"/>
    <w:rsid w:val="0000439C"/>
    <w:rsid w:val="00025EDD"/>
    <w:rsid w:val="000321CF"/>
    <w:rsid w:val="000335CA"/>
    <w:rsid w:val="0003564C"/>
    <w:rsid w:val="0003657B"/>
    <w:rsid w:val="00042412"/>
    <w:rsid w:val="00045B2B"/>
    <w:rsid w:val="0005387C"/>
    <w:rsid w:val="000547FA"/>
    <w:rsid w:val="000548D0"/>
    <w:rsid w:val="00055A7F"/>
    <w:rsid w:val="000671EC"/>
    <w:rsid w:val="00070901"/>
    <w:rsid w:val="0007527B"/>
    <w:rsid w:val="0007770D"/>
    <w:rsid w:val="00080FC5"/>
    <w:rsid w:val="00082F30"/>
    <w:rsid w:val="0008396F"/>
    <w:rsid w:val="00085EC7"/>
    <w:rsid w:val="000864D5"/>
    <w:rsid w:val="00092DA4"/>
    <w:rsid w:val="00093F97"/>
    <w:rsid w:val="000A03C1"/>
    <w:rsid w:val="000A5EC7"/>
    <w:rsid w:val="000B4302"/>
    <w:rsid w:val="000B4DEC"/>
    <w:rsid w:val="000C11E9"/>
    <w:rsid w:val="000C145F"/>
    <w:rsid w:val="000C151B"/>
    <w:rsid w:val="000C1E12"/>
    <w:rsid w:val="000C6596"/>
    <w:rsid w:val="000D313F"/>
    <w:rsid w:val="000D3BA4"/>
    <w:rsid w:val="000D5575"/>
    <w:rsid w:val="000E52F9"/>
    <w:rsid w:val="000E7EAB"/>
    <w:rsid w:val="000F029E"/>
    <w:rsid w:val="000F198D"/>
    <w:rsid w:val="000F24BA"/>
    <w:rsid w:val="000F315F"/>
    <w:rsid w:val="000F3340"/>
    <w:rsid w:val="000F4755"/>
    <w:rsid w:val="001038A1"/>
    <w:rsid w:val="001067CE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2DAF"/>
    <w:rsid w:val="00185324"/>
    <w:rsid w:val="001866E1"/>
    <w:rsid w:val="001910B0"/>
    <w:rsid w:val="00192035"/>
    <w:rsid w:val="00192E81"/>
    <w:rsid w:val="001973E7"/>
    <w:rsid w:val="001976A5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5074"/>
    <w:rsid w:val="001E04D9"/>
    <w:rsid w:val="001E1317"/>
    <w:rsid w:val="001E3721"/>
    <w:rsid w:val="001E4227"/>
    <w:rsid w:val="001F0C25"/>
    <w:rsid w:val="001F54FA"/>
    <w:rsid w:val="001F773B"/>
    <w:rsid w:val="0020029C"/>
    <w:rsid w:val="0021205D"/>
    <w:rsid w:val="0021378C"/>
    <w:rsid w:val="002209BF"/>
    <w:rsid w:val="002237AC"/>
    <w:rsid w:val="00231000"/>
    <w:rsid w:val="002333CB"/>
    <w:rsid w:val="00240DB1"/>
    <w:rsid w:val="00241FF4"/>
    <w:rsid w:val="002433E6"/>
    <w:rsid w:val="00246B95"/>
    <w:rsid w:val="00247CE8"/>
    <w:rsid w:val="002550BE"/>
    <w:rsid w:val="00256720"/>
    <w:rsid w:val="00266277"/>
    <w:rsid w:val="00272BD0"/>
    <w:rsid w:val="002769FE"/>
    <w:rsid w:val="002839B8"/>
    <w:rsid w:val="0028477E"/>
    <w:rsid w:val="00286B9E"/>
    <w:rsid w:val="00296C62"/>
    <w:rsid w:val="002A0A41"/>
    <w:rsid w:val="002A4C33"/>
    <w:rsid w:val="002A7591"/>
    <w:rsid w:val="002B1A90"/>
    <w:rsid w:val="002B510A"/>
    <w:rsid w:val="002C0D47"/>
    <w:rsid w:val="002C393A"/>
    <w:rsid w:val="002C6E8F"/>
    <w:rsid w:val="002D0A07"/>
    <w:rsid w:val="002D3B45"/>
    <w:rsid w:val="002D4BB4"/>
    <w:rsid w:val="002D75EC"/>
    <w:rsid w:val="002D77CF"/>
    <w:rsid w:val="002E33A6"/>
    <w:rsid w:val="002E755E"/>
    <w:rsid w:val="002F1DE3"/>
    <w:rsid w:val="00303FC8"/>
    <w:rsid w:val="003060C2"/>
    <w:rsid w:val="00306ACC"/>
    <w:rsid w:val="00311FC5"/>
    <w:rsid w:val="00313E84"/>
    <w:rsid w:val="003169DD"/>
    <w:rsid w:val="003179E6"/>
    <w:rsid w:val="003203B1"/>
    <w:rsid w:val="00322F76"/>
    <w:rsid w:val="00325C1C"/>
    <w:rsid w:val="003273E4"/>
    <w:rsid w:val="00332B2D"/>
    <w:rsid w:val="003356D4"/>
    <w:rsid w:val="0034135D"/>
    <w:rsid w:val="00342DA2"/>
    <w:rsid w:val="00342DCF"/>
    <w:rsid w:val="00343105"/>
    <w:rsid w:val="00344846"/>
    <w:rsid w:val="003448D9"/>
    <w:rsid w:val="00344F6A"/>
    <w:rsid w:val="003470DE"/>
    <w:rsid w:val="00351239"/>
    <w:rsid w:val="003555EE"/>
    <w:rsid w:val="0035659C"/>
    <w:rsid w:val="00357275"/>
    <w:rsid w:val="003642AF"/>
    <w:rsid w:val="00364662"/>
    <w:rsid w:val="00365B17"/>
    <w:rsid w:val="00367EC4"/>
    <w:rsid w:val="00370073"/>
    <w:rsid w:val="0037029A"/>
    <w:rsid w:val="003744AD"/>
    <w:rsid w:val="00374AAD"/>
    <w:rsid w:val="00383EFC"/>
    <w:rsid w:val="003A0780"/>
    <w:rsid w:val="003B4579"/>
    <w:rsid w:val="003B66D8"/>
    <w:rsid w:val="003C36F5"/>
    <w:rsid w:val="003C4501"/>
    <w:rsid w:val="003C47CE"/>
    <w:rsid w:val="003D00BA"/>
    <w:rsid w:val="003D0463"/>
    <w:rsid w:val="003D0BA2"/>
    <w:rsid w:val="003D3049"/>
    <w:rsid w:val="003D5224"/>
    <w:rsid w:val="003E0F7C"/>
    <w:rsid w:val="003E423E"/>
    <w:rsid w:val="003E4D25"/>
    <w:rsid w:val="003E6DCA"/>
    <w:rsid w:val="003E7919"/>
    <w:rsid w:val="00400149"/>
    <w:rsid w:val="0040702E"/>
    <w:rsid w:val="00407763"/>
    <w:rsid w:val="0041202E"/>
    <w:rsid w:val="004125E9"/>
    <w:rsid w:val="00414695"/>
    <w:rsid w:val="00422239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108A"/>
    <w:rsid w:val="004622E7"/>
    <w:rsid w:val="0046550B"/>
    <w:rsid w:val="00470E6C"/>
    <w:rsid w:val="00471928"/>
    <w:rsid w:val="00480D37"/>
    <w:rsid w:val="004816D3"/>
    <w:rsid w:val="004839AB"/>
    <w:rsid w:val="0048746A"/>
    <w:rsid w:val="00487681"/>
    <w:rsid w:val="00487B18"/>
    <w:rsid w:val="00487E6C"/>
    <w:rsid w:val="00493472"/>
    <w:rsid w:val="00494366"/>
    <w:rsid w:val="0049505D"/>
    <w:rsid w:val="00495405"/>
    <w:rsid w:val="00495948"/>
    <w:rsid w:val="0049640C"/>
    <w:rsid w:val="004A15BC"/>
    <w:rsid w:val="004B0A2F"/>
    <w:rsid w:val="004B1267"/>
    <w:rsid w:val="004C1599"/>
    <w:rsid w:val="004D1E63"/>
    <w:rsid w:val="004D4AD7"/>
    <w:rsid w:val="004E606D"/>
    <w:rsid w:val="004F75C7"/>
    <w:rsid w:val="005000B5"/>
    <w:rsid w:val="00501729"/>
    <w:rsid w:val="00501B6A"/>
    <w:rsid w:val="00510E8F"/>
    <w:rsid w:val="005163D5"/>
    <w:rsid w:val="005204EC"/>
    <w:rsid w:val="00521F43"/>
    <w:rsid w:val="00522415"/>
    <w:rsid w:val="005240B3"/>
    <w:rsid w:val="00527C68"/>
    <w:rsid w:val="005313F3"/>
    <w:rsid w:val="0053603F"/>
    <w:rsid w:val="005373E2"/>
    <w:rsid w:val="00537EB9"/>
    <w:rsid w:val="00540811"/>
    <w:rsid w:val="0054256F"/>
    <w:rsid w:val="005439D3"/>
    <w:rsid w:val="00545BC4"/>
    <w:rsid w:val="00546706"/>
    <w:rsid w:val="00547252"/>
    <w:rsid w:val="00554A05"/>
    <w:rsid w:val="005575B5"/>
    <w:rsid w:val="00563774"/>
    <w:rsid w:val="00566CE2"/>
    <w:rsid w:val="00574742"/>
    <w:rsid w:val="00581D9F"/>
    <w:rsid w:val="005867BC"/>
    <w:rsid w:val="005A2BA9"/>
    <w:rsid w:val="005A360D"/>
    <w:rsid w:val="005A437B"/>
    <w:rsid w:val="005A4407"/>
    <w:rsid w:val="005B045E"/>
    <w:rsid w:val="005B3BBE"/>
    <w:rsid w:val="005B4A0E"/>
    <w:rsid w:val="005B7CF2"/>
    <w:rsid w:val="005C28AF"/>
    <w:rsid w:val="005C4D4A"/>
    <w:rsid w:val="005D3F79"/>
    <w:rsid w:val="005D52F9"/>
    <w:rsid w:val="005E000B"/>
    <w:rsid w:val="005E43AC"/>
    <w:rsid w:val="005E6707"/>
    <w:rsid w:val="005F1AB4"/>
    <w:rsid w:val="005F38D6"/>
    <w:rsid w:val="005F6A1E"/>
    <w:rsid w:val="0060581B"/>
    <w:rsid w:val="00605D7C"/>
    <w:rsid w:val="0060751D"/>
    <w:rsid w:val="00607AF4"/>
    <w:rsid w:val="00614C7B"/>
    <w:rsid w:val="00615817"/>
    <w:rsid w:val="00616619"/>
    <w:rsid w:val="0062607E"/>
    <w:rsid w:val="00637701"/>
    <w:rsid w:val="006419EE"/>
    <w:rsid w:val="006429D9"/>
    <w:rsid w:val="006474F5"/>
    <w:rsid w:val="00647C0F"/>
    <w:rsid w:val="00647DC7"/>
    <w:rsid w:val="006537D6"/>
    <w:rsid w:val="00655561"/>
    <w:rsid w:val="006622DF"/>
    <w:rsid w:val="006660CA"/>
    <w:rsid w:val="0066662A"/>
    <w:rsid w:val="00667189"/>
    <w:rsid w:val="00690933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C69E7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7AD"/>
    <w:rsid w:val="00706F27"/>
    <w:rsid w:val="00707BCD"/>
    <w:rsid w:val="00713289"/>
    <w:rsid w:val="00715898"/>
    <w:rsid w:val="00717274"/>
    <w:rsid w:val="007179BB"/>
    <w:rsid w:val="00721196"/>
    <w:rsid w:val="0073225F"/>
    <w:rsid w:val="007322C6"/>
    <w:rsid w:val="00742352"/>
    <w:rsid w:val="007444E8"/>
    <w:rsid w:val="00745064"/>
    <w:rsid w:val="00745CB9"/>
    <w:rsid w:val="007467C4"/>
    <w:rsid w:val="0074742C"/>
    <w:rsid w:val="00754D8D"/>
    <w:rsid w:val="00755661"/>
    <w:rsid w:val="007638F8"/>
    <w:rsid w:val="00765FC1"/>
    <w:rsid w:val="00777808"/>
    <w:rsid w:val="00781600"/>
    <w:rsid w:val="00783083"/>
    <w:rsid w:val="00784003"/>
    <w:rsid w:val="0079596A"/>
    <w:rsid w:val="007959BD"/>
    <w:rsid w:val="007A19C9"/>
    <w:rsid w:val="007A2A1C"/>
    <w:rsid w:val="007A41EF"/>
    <w:rsid w:val="007A45A3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68DF"/>
    <w:rsid w:val="00827928"/>
    <w:rsid w:val="00830B59"/>
    <w:rsid w:val="00832160"/>
    <w:rsid w:val="00832A13"/>
    <w:rsid w:val="0084116F"/>
    <w:rsid w:val="00842942"/>
    <w:rsid w:val="00844D06"/>
    <w:rsid w:val="00852759"/>
    <w:rsid w:val="00860249"/>
    <w:rsid w:val="00862678"/>
    <w:rsid w:val="00866232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2367"/>
    <w:rsid w:val="008C6300"/>
    <w:rsid w:val="008C66B8"/>
    <w:rsid w:val="008D0546"/>
    <w:rsid w:val="008D0CFB"/>
    <w:rsid w:val="008D2977"/>
    <w:rsid w:val="008D2C5E"/>
    <w:rsid w:val="008E0269"/>
    <w:rsid w:val="008E0EEA"/>
    <w:rsid w:val="008E3946"/>
    <w:rsid w:val="008E4AAB"/>
    <w:rsid w:val="008F118D"/>
    <w:rsid w:val="008F4225"/>
    <w:rsid w:val="009029A7"/>
    <w:rsid w:val="00902AA0"/>
    <w:rsid w:val="00903614"/>
    <w:rsid w:val="00907473"/>
    <w:rsid w:val="00916E42"/>
    <w:rsid w:val="0092590A"/>
    <w:rsid w:val="00925CE3"/>
    <w:rsid w:val="00935397"/>
    <w:rsid w:val="00936226"/>
    <w:rsid w:val="0094184D"/>
    <w:rsid w:val="00945491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F3A"/>
    <w:rsid w:val="009C0B50"/>
    <w:rsid w:val="009C0B67"/>
    <w:rsid w:val="009C1E6C"/>
    <w:rsid w:val="009C342E"/>
    <w:rsid w:val="009C5D8A"/>
    <w:rsid w:val="009D6906"/>
    <w:rsid w:val="009E2341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ED"/>
    <w:rsid w:val="00A22730"/>
    <w:rsid w:val="00A268B8"/>
    <w:rsid w:val="00A27031"/>
    <w:rsid w:val="00A313AE"/>
    <w:rsid w:val="00A31B20"/>
    <w:rsid w:val="00A34F84"/>
    <w:rsid w:val="00A35366"/>
    <w:rsid w:val="00A4372A"/>
    <w:rsid w:val="00A44693"/>
    <w:rsid w:val="00A44E6C"/>
    <w:rsid w:val="00A47B6C"/>
    <w:rsid w:val="00A50058"/>
    <w:rsid w:val="00A50547"/>
    <w:rsid w:val="00A5106F"/>
    <w:rsid w:val="00A5431C"/>
    <w:rsid w:val="00A57644"/>
    <w:rsid w:val="00A60219"/>
    <w:rsid w:val="00A61D65"/>
    <w:rsid w:val="00A61D6C"/>
    <w:rsid w:val="00A6210F"/>
    <w:rsid w:val="00A67D54"/>
    <w:rsid w:val="00A7154D"/>
    <w:rsid w:val="00A717F2"/>
    <w:rsid w:val="00A81082"/>
    <w:rsid w:val="00A81A43"/>
    <w:rsid w:val="00A853FE"/>
    <w:rsid w:val="00AA2393"/>
    <w:rsid w:val="00AB373E"/>
    <w:rsid w:val="00AB4C14"/>
    <w:rsid w:val="00AB5418"/>
    <w:rsid w:val="00AB76D4"/>
    <w:rsid w:val="00AC06D8"/>
    <w:rsid w:val="00AC10C5"/>
    <w:rsid w:val="00AC1F0E"/>
    <w:rsid w:val="00AC721C"/>
    <w:rsid w:val="00AD09ED"/>
    <w:rsid w:val="00AD14E6"/>
    <w:rsid w:val="00AE034D"/>
    <w:rsid w:val="00AE24A5"/>
    <w:rsid w:val="00AE2B68"/>
    <w:rsid w:val="00AE2EDF"/>
    <w:rsid w:val="00AE7178"/>
    <w:rsid w:val="00AE7E22"/>
    <w:rsid w:val="00AF12AA"/>
    <w:rsid w:val="00AF5059"/>
    <w:rsid w:val="00AF5D85"/>
    <w:rsid w:val="00AF622D"/>
    <w:rsid w:val="00B03269"/>
    <w:rsid w:val="00B04A2F"/>
    <w:rsid w:val="00B113B3"/>
    <w:rsid w:val="00B13FC1"/>
    <w:rsid w:val="00B217AD"/>
    <w:rsid w:val="00B22DBF"/>
    <w:rsid w:val="00B238AF"/>
    <w:rsid w:val="00B26623"/>
    <w:rsid w:val="00B2765A"/>
    <w:rsid w:val="00B27E27"/>
    <w:rsid w:val="00B30C28"/>
    <w:rsid w:val="00B3267C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84AEF"/>
    <w:rsid w:val="00B84F03"/>
    <w:rsid w:val="00B87AD1"/>
    <w:rsid w:val="00B967B5"/>
    <w:rsid w:val="00BA55D8"/>
    <w:rsid w:val="00BC0DEC"/>
    <w:rsid w:val="00BC0F98"/>
    <w:rsid w:val="00BC2B60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497"/>
    <w:rsid w:val="00BF4D4A"/>
    <w:rsid w:val="00C034C0"/>
    <w:rsid w:val="00C035CB"/>
    <w:rsid w:val="00C04C8B"/>
    <w:rsid w:val="00C072F7"/>
    <w:rsid w:val="00C102B8"/>
    <w:rsid w:val="00C1148F"/>
    <w:rsid w:val="00C13770"/>
    <w:rsid w:val="00C24D66"/>
    <w:rsid w:val="00C259D9"/>
    <w:rsid w:val="00C36845"/>
    <w:rsid w:val="00C37D42"/>
    <w:rsid w:val="00C40AF2"/>
    <w:rsid w:val="00C420EE"/>
    <w:rsid w:val="00C47C91"/>
    <w:rsid w:val="00C47E78"/>
    <w:rsid w:val="00C53838"/>
    <w:rsid w:val="00C573A2"/>
    <w:rsid w:val="00C61034"/>
    <w:rsid w:val="00C615DB"/>
    <w:rsid w:val="00C67E68"/>
    <w:rsid w:val="00C7379D"/>
    <w:rsid w:val="00C76484"/>
    <w:rsid w:val="00C857BE"/>
    <w:rsid w:val="00C86E3A"/>
    <w:rsid w:val="00C946C8"/>
    <w:rsid w:val="00C94ECA"/>
    <w:rsid w:val="00C951E0"/>
    <w:rsid w:val="00CA192B"/>
    <w:rsid w:val="00CA4C9A"/>
    <w:rsid w:val="00CC0DD5"/>
    <w:rsid w:val="00CC325E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2197"/>
    <w:rsid w:val="00CF360F"/>
    <w:rsid w:val="00CF650D"/>
    <w:rsid w:val="00CF711B"/>
    <w:rsid w:val="00CF7B0E"/>
    <w:rsid w:val="00D025DF"/>
    <w:rsid w:val="00D05E5F"/>
    <w:rsid w:val="00D103CF"/>
    <w:rsid w:val="00D13CD9"/>
    <w:rsid w:val="00D1481E"/>
    <w:rsid w:val="00D15D78"/>
    <w:rsid w:val="00D21D39"/>
    <w:rsid w:val="00D22ED2"/>
    <w:rsid w:val="00D23BD4"/>
    <w:rsid w:val="00D23D5A"/>
    <w:rsid w:val="00D315DE"/>
    <w:rsid w:val="00D336BF"/>
    <w:rsid w:val="00D4074C"/>
    <w:rsid w:val="00D4289F"/>
    <w:rsid w:val="00D527F1"/>
    <w:rsid w:val="00D52E59"/>
    <w:rsid w:val="00D56DF1"/>
    <w:rsid w:val="00D63A2C"/>
    <w:rsid w:val="00D653D3"/>
    <w:rsid w:val="00D767B3"/>
    <w:rsid w:val="00D82E9B"/>
    <w:rsid w:val="00D85DAD"/>
    <w:rsid w:val="00D87110"/>
    <w:rsid w:val="00D90146"/>
    <w:rsid w:val="00D91628"/>
    <w:rsid w:val="00D91710"/>
    <w:rsid w:val="00D91C54"/>
    <w:rsid w:val="00D92FA9"/>
    <w:rsid w:val="00DA5F74"/>
    <w:rsid w:val="00DB49DC"/>
    <w:rsid w:val="00DB5F20"/>
    <w:rsid w:val="00DB63D0"/>
    <w:rsid w:val="00DC30C8"/>
    <w:rsid w:val="00DD13FD"/>
    <w:rsid w:val="00DD3A87"/>
    <w:rsid w:val="00DD3BAA"/>
    <w:rsid w:val="00DD624E"/>
    <w:rsid w:val="00DD7683"/>
    <w:rsid w:val="00DE5353"/>
    <w:rsid w:val="00DE5D44"/>
    <w:rsid w:val="00DE5D5B"/>
    <w:rsid w:val="00DF4D8C"/>
    <w:rsid w:val="00E0260A"/>
    <w:rsid w:val="00E040F8"/>
    <w:rsid w:val="00E118C3"/>
    <w:rsid w:val="00E13447"/>
    <w:rsid w:val="00E17704"/>
    <w:rsid w:val="00E24310"/>
    <w:rsid w:val="00E24C9E"/>
    <w:rsid w:val="00E33C01"/>
    <w:rsid w:val="00E344A6"/>
    <w:rsid w:val="00E37996"/>
    <w:rsid w:val="00E46F0E"/>
    <w:rsid w:val="00E50179"/>
    <w:rsid w:val="00E52133"/>
    <w:rsid w:val="00E52D43"/>
    <w:rsid w:val="00E5485E"/>
    <w:rsid w:val="00E60D78"/>
    <w:rsid w:val="00E63FA4"/>
    <w:rsid w:val="00E70ABC"/>
    <w:rsid w:val="00E72754"/>
    <w:rsid w:val="00E74DF0"/>
    <w:rsid w:val="00E754B3"/>
    <w:rsid w:val="00E75962"/>
    <w:rsid w:val="00E909C6"/>
    <w:rsid w:val="00E90AD0"/>
    <w:rsid w:val="00E932F4"/>
    <w:rsid w:val="00E966CB"/>
    <w:rsid w:val="00EA09C2"/>
    <w:rsid w:val="00EA5C6C"/>
    <w:rsid w:val="00EB1064"/>
    <w:rsid w:val="00EB3CE6"/>
    <w:rsid w:val="00EB407F"/>
    <w:rsid w:val="00EB436F"/>
    <w:rsid w:val="00EB543D"/>
    <w:rsid w:val="00EC0559"/>
    <w:rsid w:val="00EC0B79"/>
    <w:rsid w:val="00EC16A7"/>
    <w:rsid w:val="00EC4F58"/>
    <w:rsid w:val="00EC5887"/>
    <w:rsid w:val="00EC6AFB"/>
    <w:rsid w:val="00ED0C44"/>
    <w:rsid w:val="00ED12DF"/>
    <w:rsid w:val="00EE0A29"/>
    <w:rsid w:val="00EE4939"/>
    <w:rsid w:val="00EE495F"/>
    <w:rsid w:val="00EE5F42"/>
    <w:rsid w:val="00EE79F4"/>
    <w:rsid w:val="00EE7B86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26C90"/>
    <w:rsid w:val="00F30EC8"/>
    <w:rsid w:val="00F3617B"/>
    <w:rsid w:val="00F417D9"/>
    <w:rsid w:val="00F52362"/>
    <w:rsid w:val="00F7015F"/>
    <w:rsid w:val="00F70BBC"/>
    <w:rsid w:val="00F733D3"/>
    <w:rsid w:val="00F7799A"/>
    <w:rsid w:val="00F81138"/>
    <w:rsid w:val="00F82207"/>
    <w:rsid w:val="00F83BA5"/>
    <w:rsid w:val="00F854C9"/>
    <w:rsid w:val="00F929F1"/>
    <w:rsid w:val="00FA0F25"/>
    <w:rsid w:val="00FA298D"/>
    <w:rsid w:val="00FA2995"/>
    <w:rsid w:val="00FA3860"/>
    <w:rsid w:val="00FA56D2"/>
    <w:rsid w:val="00FA73D4"/>
    <w:rsid w:val="00FB11CF"/>
    <w:rsid w:val="00FC0DF5"/>
    <w:rsid w:val="00FC3BD6"/>
    <w:rsid w:val="00FC3EF5"/>
    <w:rsid w:val="00FC491A"/>
    <w:rsid w:val="00FC49C8"/>
    <w:rsid w:val="00FC769C"/>
    <w:rsid w:val="00FD2286"/>
    <w:rsid w:val="00FD74B2"/>
    <w:rsid w:val="00FE38BD"/>
    <w:rsid w:val="00FE3ABA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3155775"/>
  <w15:docId w15:val="{2A377C73-7C5A-463A-AA80-02E72A8AD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239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422239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422239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422239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422239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422239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422239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422239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422239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422239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42223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422239"/>
  </w:style>
  <w:style w:type="character" w:customStyle="1" w:styleId="Heading1Char">
    <w:name w:val="Heading 1 Char"/>
    <w:link w:val="Heading1"/>
    <w:rsid w:val="00422239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422239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422239"/>
    <w:rPr>
      <w:bCs/>
      <w:u w:val="single"/>
      <w:lang w:val="en-GB"/>
    </w:rPr>
  </w:style>
  <w:style w:type="character" w:customStyle="1" w:styleId="Heading4Char">
    <w:name w:val="Heading 4 Char"/>
    <w:link w:val="Heading4"/>
    <w:rsid w:val="00422239"/>
    <w:rPr>
      <w:bCs/>
      <w:i/>
      <w:iCs/>
      <w:lang w:val="en-GB"/>
    </w:rPr>
  </w:style>
  <w:style w:type="character" w:customStyle="1" w:styleId="Heading5Char">
    <w:name w:val="Heading 5 Char"/>
    <w:link w:val="Heading5"/>
    <w:rsid w:val="00422239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422239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422239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422239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422239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422239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422239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422239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422239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422239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422239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422239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422239"/>
    <w:rPr>
      <w:lang w:val="en-GB"/>
    </w:rPr>
  </w:style>
  <w:style w:type="table" w:styleId="TableGrid">
    <w:name w:val="Table Grid"/>
    <w:basedOn w:val="TableNormal"/>
    <w:uiPriority w:val="59"/>
    <w:rsid w:val="0042223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239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422239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22239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422239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422239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422239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422239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422239"/>
    <w:pPr>
      <w:numPr>
        <w:numId w:val="12"/>
      </w:numPr>
      <w:spacing w:after="0" w:line="240" w:lineRule="auto"/>
      <w:ind w:left="1777" w:right="0"/>
    </w:pPr>
  </w:style>
  <w:style w:type="character" w:customStyle="1" w:styleId="DashlistChar">
    <w:name w:val="Dash list Char"/>
    <w:link w:val="Dashlist"/>
    <w:rsid w:val="00422239"/>
    <w:rPr>
      <w:lang w:val="en-GB"/>
    </w:rPr>
  </w:style>
  <w:style w:type="paragraph" w:customStyle="1" w:styleId="Bodyjustified">
    <w:name w:val="Body justified"/>
    <w:link w:val="BodyjustifiedChar"/>
    <w:uiPriority w:val="99"/>
    <w:rsid w:val="00422239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422239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422239"/>
    <w:pPr>
      <w:numPr>
        <w:numId w:val="13"/>
      </w:numPr>
      <w:ind w:left="1777" w:right="0"/>
    </w:pPr>
  </w:style>
  <w:style w:type="character" w:customStyle="1" w:styleId="BulletListChar">
    <w:name w:val="Bullet List Char"/>
    <w:link w:val="BulletList"/>
    <w:rsid w:val="00422239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422239"/>
    <w:pPr>
      <w:numPr>
        <w:ilvl w:val="6"/>
        <w:numId w:val="14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422239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422239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422239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422239"/>
    <w:rPr>
      <w:rFonts w:eastAsia="Arial" w:cs="Arial"/>
      <w:lang w:val="en-GB"/>
    </w:rPr>
  </w:style>
  <w:style w:type="character" w:styleId="Hyperlink">
    <w:name w:val="Hyperlink"/>
    <w:basedOn w:val="DefaultParagraphFont"/>
    <w:rsid w:val="00422239"/>
    <w:rPr>
      <w:color w:val="0000FF" w:themeColor="hyperlink"/>
      <w:u w:val="none"/>
    </w:rPr>
  </w:style>
  <w:style w:type="character" w:customStyle="1" w:styleId="FigureTitleChar">
    <w:name w:val="Figure Title Char"/>
    <w:basedOn w:val="DefaultParagraphFont"/>
    <w:link w:val="FigureTitle"/>
    <w:rsid w:val="00422239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422239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422239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422239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422239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422239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422239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422239"/>
    <w:rPr>
      <w:lang w:val="fr-FR" w:eastAsia="fr-FR"/>
    </w:rPr>
  </w:style>
  <w:style w:type="character" w:customStyle="1" w:styleId="TableTitleChar">
    <w:name w:val="Table Title Char"/>
    <w:link w:val="TableTitle"/>
    <w:rsid w:val="00422239"/>
    <w:rPr>
      <w:b/>
      <w:caps/>
      <w:u w:val="single"/>
      <w:lang w:eastAsia="fr-FR"/>
    </w:rPr>
  </w:style>
  <w:style w:type="paragraph" w:customStyle="1" w:styleId="Bullet2">
    <w:name w:val="Bullet 2"/>
    <w:qFormat/>
    <w:rsid w:val="00422239"/>
    <w:pPr>
      <w:numPr>
        <w:numId w:val="15"/>
      </w:numPr>
      <w:ind w:left="234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422239"/>
    <w:pPr>
      <w:keepNext/>
    </w:pPr>
  </w:style>
  <w:style w:type="character" w:customStyle="1" w:styleId="AligncenterChar">
    <w:name w:val="Align center Char"/>
    <w:link w:val="Aligncenter"/>
    <w:rsid w:val="00422239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422239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right="0"/>
    </w:pPr>
    <w:rPr>
      <w:lang w:val="en-GB"/>
    </w:rPr>
  </w:style>
  <w:style w:type="character" w:customStyle="1" w:styleId="alphabeticallistChar">
    <w:name w:val="alphabetical list Char"/>
    <w:link w:val="alphabeticallist"/>
    <w:rsid w:val="00422239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42223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422239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422239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422239"/>
    <w:rPr>
      <w:caps/>
      <w:u w:val="single"/>
      <w:lang w:val="en-GB"/>
    </w:rPr>
  </w:style>
  <w:style w:type="paragraph" w:customStyle="1" w:styleId="NB">
    <w:name w:val="N.B."/>
    <w:link w:val="NBChar"/>
    <w:qFormat/>
    <w:rsid w:val="00422239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422239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422239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422239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42223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22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239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422239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422239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422239"/>
  </w:style>
  <w:style w:type="paragraph" w:customStyle="1" w:styleId="Tableofcontents">
    <w:name w:val="Table of contents"/>
    <w:basedOn w:val="Normal"/>
    <w:link w:val="TableofcontentsChar"/>
    <w:qFormat/>
    <w:rsid w:val="00422239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422239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422239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422239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422239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422239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422239"/>
  </w:style>
  <w:style w:type="numbering" w:customStyle="1" w:styleId="NoList11">
    <w:name w:val="No List11"/>
    <w:next w:val="NoList"/>
    <w:uiPriority w:val="99"/>
    <w:semiHidden/>
    <w:unhideWhenUsed/>
    <w:rsid w:val="00422239"/>
  </w:style>
  <w:style w:type="paragraph" w:customStyle="1" w:styleId="rightindent">
    <w:name w:val="right indent"/>
    <w:basedOn w:val="Rightalign"/>
    <w:link w:val="rightindentChar"/>
    <w:qFormat/>
    <w:rsid w:val="00422239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422239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422239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4222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422239"/>
    <w:pPr>
      <w:numPr>
        <w:numId w:val="20"/>
      </w:numPr>
      <w:ind w:left="2344"/>
    </w:pPr>
    <w:rPr>
      <w:lang w:val="en-GB"/>
    </w:rPr>
  </w:style>
  <w:style w:type="paragraph" w:customStyle="1" w:styleId="numericalroman">
    <w:name w:val="numerical roman"/>
    <w:basedOn w:val="ListParagraph"/>
    <w:qFormat/>
    <w:rsid w:val="00422239"/>
    <w:pPr>
      <w:numPr>
        <w:numId w:val="21"/>
      </w:numPr>
      <w:ind w:right="0"/>
    </w:pPr>
  </w:style>
  <w:style w:type="paragraph" w:styleId="TOC6">
    <w:name w:val="toc 6"/>
    <w:basedOn w:val="Normal"/>
    <w:next w:val="Normal"/>
    <w:autoRedefine/>
    <w:uiPriority w:val="39"/>
    <w:unhideWhenUsed/>
    <w:rsid w:val="00D91C54"/>
    <w:pPr>
      <w:spacing w:after="100"/>
      <w:ind w:left="1100" w:right="0"/>
      <w:jc w:val="left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91C54"/>
    <w:pPr>
      <w:spacing w:after="100"/>
      <w:ind w:left="1320" w:right="0"/>
      <w:jc w:val="left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91C54"/>
    <w:pPr>
      <w:spacing w:after="100"/>
      <w:ind w:left="1540" w:right="0"/>
      <w:jc w:val="left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91C54"/>
    <w:pPr>
      <w:spacing w:after="100"/>
      <w:ind w:left="1760" w:right="0"/>
      <w:jc w:val="left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E423E"/>
    <w:rPr>
      <w:rFonts w:ascii="Times New Roman" w:hAnsi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42AF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rsid w:val="00422239"/>
    <w:pPr>
      <w:keepNext/>
      <w:keepLines/>
      <w:spacing w:after="200" w:line="240" w:lineRule="auto"/>
      <w:jc w:val="center"/>
    </w:pPr>
    <w:rPr>
      <w:b/>
      <w:iCs/>
      <w:caps/>
      <w:szCs w:val="18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2239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99"/>
    <w:rsid w:val="00422239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rsid w:val="00422239"/>
    <w:rPr>
      <w:i/>
      <w:iCs/>
    </w:rPr>
  </w:style>
  <w:style w:type="character" w:styleId="IntenseEmphasis">
    <w:name w:val="Intense Emphasis"/>
    <w:basedOn w:val="DefaultParagraphFont"/>
    <w:uiPriority w:val="21"/>
    <w:rsid w:val="00422239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42223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239"/>
    <w:rPr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422239"/>
    <w:rPr>
      <w:b/>
      <w:bCs/>
      <w:smallCaps/>
      <w:color w:val="4F81BD" w:themeColor="accent1"/>
      <w:spacing w:val="5"/>
    </w:rPr>
  </w:style>
  <w:style w:type="paragraph" w:styleId="NoSpacing">
    <w:name w:val="No Spacing"/>
    <w:uiPriority w:val="1"/>
    <w:rsid w:val="00422239"/>
    <w:pPr>
      <w:ind w:left="1418" w:right="-57"/>
      <w:jc w:val="both"/>
    </w:pPr>
    <w:rPr>
      <w:lang w:val="en-GB"/>
    </w:rPr>
  </w:style>
  <w:style w:type="paragraph" w:styleId="Quote">
    <w:name w:val="Quote"/>
    <w:basedOn w:val="Normal"/>
    <w:next w:val="Normal"/>
    <w:link w:val="QuoteChar"/>
    <w:uiPriority w:val="29"/>
    <w:rsid w:val="004222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239"/>
    <w:rPr>
      <w:i/>
      <w:iCs/>
      <w:color w:val="404040" w:themeColor="text1" w:themeTint="BF"/>
      <w:lang w:val="en-GB"/>
    </w:rPr>
  </w:style>
  <w:style w:type="character" w:styleId="Strong">
    <w:name w:val="Strong"/>
    <w:basedOn w:val="DefaultParagraphFont"/>
    <w:uiPriority w:val="22"/>
    <w:rsid w:val="00422239"/>
    <w:rPr>
      <w:b/>
      <w:bCs/>
    </w:rPr>
  </w:style>
  <w:style w:type="character" w:styleId="SubtleEmphasis">
    <w:name w:val="Subtle Emphasis"/>
    <w:basedOn w:val="DefaultParagraphFont"/>
    <w:uiPriority w:val="19"/>
    <w:rsid w:val="0042223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422239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%20Thacker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Generic Specification</Component_x0020_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88C3F-65E7-4AFF-883A-F50AB593DC9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71653-8C6B-4784-8B65-4AF703578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6D92CA-9283-42FF-9F2C-84C897650B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D14F91-231C-4363-BF3B-2DBBD691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ESCC.dotx</Template>
  <TotalTime>18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THERMISTORS (THERMALLY SENSITIVE RESISTORS)</vt:lpstr>
    </vt:vector>
  </TitlesOfParts>
  <Company>Hewlett-Packard Company</Company>
  <LinksUpToDate>false</LinksUpToDate>
  <CharactersWithSpaces>2533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THERMISTORS (THERMALLY SENSITIVE RESISTORS)</dc:title>
  <dc:creator>Helga Hahnemann-Englert</dc:creator>
  <cp:lastModifiedBy>Steve Thacker</cp:lastModifiedBy>
  <cp:revision>5</cp:revision>
  <cp:lastPrinted>2015-06-30T11:44:00Z</cp:lastPrinted>
  <dcterms:created xsi:type="dcterms:W3CDTF">2017-12-08T11:10:00Z</dcterms:created>
  <dcterms:modified xsi:type="dcterms:W3CDTF">2017-12-08T11:36:00Z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