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907" w:rsidRPr="00CC5602" w:rsidRDefault="00011B41" w:rsidP="00D97907">
      <w:pPr>
        <w:autoSpaceDE w:val="0"/>
        <w:autoSpaceDN w:val="0"/>
        <w:adjustRightInd w:val="0"/>
        <w:spacing w:after="0" w:line="240" w:lineRule="auto"/>
        <w:rPr>
          <w:rFonts w:ascii="Arial" w:hAnsi="Arial" w:cs="Arial"/>
          <w:b/>
          <w:sz w:val="20"/>
          <w:szCs w:val="20"/>
          <w:u w:val="single"/>
        </w:rPr>
      </w:pPr>
      <w:r w:rsidRPr="00CC5602">
        <w:rPr>
          <w:rFonts w:ascii="Arial" w:hAnsi="Arial" w:cs="Arial"/>
          <w:b/>
          <w:sz w:val="20"/>
          <w:szCs w:val="20"/>
          <w:u w:val="single"/>
        </w:rPr>
        <w:t>Modifications</w:t>
      </w:r>
    </w:p>
    <w:p w:rsidR="00D97907" w:rsidRPr="00CC5602" w:rsidRDefault="00D97907" w:rsidP="00D97907">
      <w:pPr>
        <w:autoSpaceDE w:val="0"/>
        <w:autoSpaceDN w:val="0"/>
        <w:adjustRightInd w:val="0"/>
        <w:spacing w:after="0" w:line="240" w:lineRule="auto"/>
        <w:rPr>
          <w:rFonts w:ascii="Arial" w:hAnsi="Arial" w:cs="Arial"/>
          <w:b/>
          <w:sz w:val="20"/>
          <w:szCs w:val="20"/>
          <w:u w:val="single"/>
        </w:rPr>
      </w:pPr>
    </w:p>
    <w:p w:rsidR="00D97907" w:rsidRPr="00CC5602" w:rsidRDefault="00011B41" w:rsidP="00D97907">
      <w:pPr>
        <w:autoSpaceDE w:val="0"/>
        <w:autoSpaceDN w:val="0"/>
        <w:adjustRightInd w:val="0"/>
        <w:spacing w:after="0" w:line="240" w:lineRule="auto"/>
        <w:rPr>
          <w:rFonts w:ascii="Arial" w:hAnsi="Arial" w:cs="Arial"/>
          <w:b/>
          <w:sz w:val="20"/>
          <w:szCs w:val="20"/>
        </w:rPr>
      </w:pPr>
      <w:r w:rsidRPr="00CC5602">
        <w:rPr>
          <w:rFonts w:ascii="Arial" w:hAnsi="Arial" w:cs="Arial"/>
          <w:b/>
          <w:sz w:val="20"/>
          <w:szCs w:val="20"/>
        </w:rPr>
        <w:t>The contents of the original DCR9</w:t>
      </w:r>
      <w:r w:rsidR="008C1566">
        <w:rPr>
          <w:rFonts w:ascii="Arial" w:hAnsi="Arial" w:cs="Arial"/>
          <w:b/>
          <w:sz w:val="20"/>
          <w:szCs w:val="20"/>
        </w:rPr>
        <w:t>91</w:t>
      </w:r>
      <w:r w:rsidRPr="00CC5602">
        <w:rPr>
          <w:rFonts w:ascii="Arial" w:hAnsi="Arial" w:cs="Arial"/>
          <w:b/>
          <w:sz w:val="20"/>
          <w:szCs w:val="20"/>
        </w:rPr>
        <w:t xml:space="preserve"> are replaced in full by the following:</w:t>
      </w:r>
    </w:p>
    <w:p w:rsidR="00011B41" w:rsidRPr="00CC5602" w:rsidRDefault="00011B41" w:rsidP="00D97907">
      <w:pPr>
        <w:autoSpaceDE w:val="0"/>
        <w:autoSpaceDN w:val="0"/>
        <w:adjustRightInd w:val="0"/>
        <w:spacing w:after="0" w:line="240" w:lineRule="auto"/>
        <w:rPr>
          <w:rFonts w:ascii="Arial" w:hAnsi="Arial" w:cs="Arial"/>
          <w:b/>
          <w:sz w:val="20"/>
          <w:szCs w:val="20"/>
          <w:u w:val="single"/>
        </w:rPr>
      </w:pPr>
    </w:p>
    <w:p w:rsidR="008C1566" w:rsidRDefault="00D97907" w:rsidP="008C1566">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Specification is amended throughout in order to i</w:t>
      </w:r>
      <w:r w:rsidR="008C1566">
        <w:rPr>
          <w:rFonts w:ascii="Arial" w:hAnsi="Arial" w:cs="Arial"/>
          <w:sz w:val="20"/>
          <w:szCs w:val="20"/>
        </w:rPr>
        <w:t>mplement changes to add to ESCC9</w:t>
      </w:r>
      <w:r w:rsidRPr="00CC5602">
        <w:rPr>
          <w:rFonts w:ascii="Arial" w:hAnsi="Arial" w:cs="Arial"/>
          <w:sz w:val="20"/>
          <w:szCs w:val="20"/>
        </w:rPr>
        <w:t>000 the facility to qualify and procure “Die Components” (in addition to the currently sp</w:t>
      </w:r>
      <w:r w:rsidR="00CB1491" w:rsidRPr="00CC5602">
        <w:rPr>
          <w:rFonts w:ascii="Arial" w:hAnsi="Arial" w:cs="Arial"/>
          <w:sz w:val="20"/>
          <w:szCs w:val="20"/>
        </w:rPr>
        <w:t xml:space="preserve">ecified “Packaged Components”). The </w:t>
      </w:r>
      <w:r w:rsidR="002E7549" w:rsidRPr="00CC5602">
        <w:rPr>
          <w:rFonts w:ascii="Arial" w:hAnsi="Arial" w:cs="Arial"/>
          <w:sz w:val="20"/>
          <w:szCs w:val="20"/>
        </w:rPr>
        <w:t>die</w:t>
      </w:r>
      <w:r w:rsidR="001B75FC" w:rsidRPr="00CC5602">
        <w:rPr>
          <w:rFonts w:ascii="Arial" w:hAnsi="Arial" w:cs="Arial"/>
          <w:sz w:val="20"/>
          <w:szCs w:val="20"/>
        </w:rPr>
        <w:t xml:space="preserve"> component</w:t>
      </w:r>
      <w:r w:rsidR="002E7549" w:rsidRPr="00CC5602">
        <w:rPr>
          <w:rFonts w:ascii="Arial" w:hAnsi="Arial" w:cs="Arial"/>
          <w:sz w:val="20"/>
          <w:szCs w:val="20"/>
        </w:rPr>
        <w:t xml:space="preserve"> </w:t>
      </w:r>
      <w:r w:rsidR="00CB1491" w:rsidRPr="00CC5602">
        <w:rPr>
          <w:rFonts w:ascii="Arial" w:hAnsi="Arial" w:cs="Arial"/>
          <w:sz w:val="20"/>
          <w:szCs w:val="20"/>
        </w:rPr>
        <w:t xml:space="preserve">implementation takes into account the requirements applicable to </w:t>
      </w:r>
      <w:r w:rsidR="00B85DDB" w:rsidRPr="00CC5602">
        <w:rPr>
          <w:rFonts w:ascii="Arial" w:hAnsi="Arial" w:cs="Arial"/>
          <w:sz w:val="20"/>
          <w:szCs w:val="20"/>
        </w:rPr>
        <w:t>“</w:t>
      </w:r>
      <w:r w:rsidR="00CB1491" w:rsidRPr="00CC5602">
        <w:rPr>
          <w:rFonts w:ascii="Arial" w:hAnsi="Arial" w:cs="Arial"/>
          <w:sz w:val="20"/>
          <w:szCs w:val="20"/>
        </w:rPr>
        <w:t>procurement of active chips</w:t>
      </w:r>
      <w:r w:rsidR="00B85DDB" w:rsidRPr="00CC5602">
        <w:rPr>
          <w:rFonts w:ascii="Arial" w:hAnsi="Arial" w:cs="Arial"/>
          <w:sz w:val="20"/>
          <w:szCs w:val="20"/>
        </w:rPr>
        <w:t>”</w:t>
      </w:r>
      <w:r w:rsidR="00CB1491" w:rsidRPr="00CC5602">
        <w:rPr>
          <w:rFonts w:ascii="Arial" w:hAnsi="Arial" w:cs="Arial"/>
          <w:sz w:val="20"/>
          <w:szCs w:val="20"/>
        </w:rPr>
        <w:t xml:space="preserve"> in ECSS-Q-ST-60-05C</w:t>
      </w:r>
      <w:r w:rsidR="00B85DDB" w:rsidRPr="00CC5602">
        <w:rPr>
          <w:rFonts w:ascii="Arial" w:hAnsi="Arial" w:cs="Arial"/>
          <w:sz w:val="20"/>
          <w:szCs w:val="20"/>
        </w:rPr>
        <w:t xml:space="preserve"> Rev.1</w:t>
      </w:r>
      <w:r w:rsidR="00CB1491" w:rsidRPr="00CC5602">
        <w:rPr>
          <w:rFonts w:ascii="Arial" w:hAnsi="Arial" w:cs="Arial"/>
          <w:sz w:val="20"/>
          <w:szCs w:val="20"/>
        </w:rPr>
        <w:t>.</w:t>
      </w:r>
      <w:r w:rsidR="008C1566">
        <w:rPr>
          <w:rFonts w:ascii="Arial" w:hAnsi="Arial" w:cs="Arial"/>
          <w:sz w:val="20"/>
          <w:szCs w:val="20"/>
        </w:rPr>
        <w:t xml:space="preserve"> and is made in the same way as applies to ESCC5000 Draft 7</w:t>
      </w:r>
      <w:r w:rsidR="00195325">
        <w:rPr>
          <w:rFonts w:ascii="Arial" w:hAnsi="Arial" w:cs="Arial"/>
          <w:sz w:val="20"/>
          <w:szCs w:val="20"/>
        </w:rPr>
        <w:t>E</w:t>
      </w:r>
      <w:r w:rsidR="008C1566">
        <w:rPr>
          <w:rFonts w:ascii="Arial" w:hAnsi="Arial" w:cs="Arial"/>
          <w:sz w:val="20"/>
          <w:szCs w:val="20"/>
        </w:rPr>
        <w:t xml:space="preserve"> per DCR944.</w:t>
      </w:r>
    </w:p>
    <w:p w:rsidR="00D97907" w:rsidRPr="00CC5602" w:rsidRDefault="00D97907" w:rsidP="00D97907">
      <w:pPr>
        <w:autoSpaceDE w:val="0"/>
        <w:autoSpaceDN w:val="0"/>
        <w:adjustRightInd w:val="0"/>
        <w:spacing w:after="0" w:line="240" w:lineRule="auto"/>
        <w:rPr>
          <w:rFonts w:ascii="Arial" w:hAnsi="Arial" w:cs="Arial"/>
          <w:sz w:val="20"/>
          <w:szCs w:val="20"/>
        </w:rPr>
      </w:pPr>
    </w:p>
    <w:p w:rsidR="00D97907" w:rsidRPr="00CC5602" w:rsidRDefault="00D97907" w:rsidP="00D97907">
      <w:pPr>
        <w:autoSpaceDE w:val="0"/>
        <w:autoSpaceDN w:val="0"/>
        <w:adjustRightInd w:val="0"/>
        <w:spacing w:after="0" w:line="240" w:lineRule="auto"/>
        <w:rPr>
          <w:rFonts w:ascii="Arial" w:hAnsi="Arial" w:cs="Arial"/>
          <w:sz w:val="20"/>
          <w:szCs w:val="20"/>
        </w:rPr>
      </w:pPr>
    </w:p>
    <w:p w:rsidR="005118DD" w:rsidRPr="00CC5602" w:rsidRDefault="00D97907"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All changes (both editorial and technical) made to ESCC </w:t>
      </w:r>
      <w:r w:rsidR="008C1566">
        <w:rPr>
          <w:rFonts w:ascii="Arial" w:hAnsi="Arial" w:cs="Arial"/>
          <w:sz w:val="20"/>
          <w:szCs w:val="20"/>
        </w:rPr>
        <w:t>9000</w:t>
      </w:r>
      <w:r w:rsidRPr="00CC5602">
        <w:rPr>
          <w:rFonts w:ascii="Arial" w:hAnsi="Arial" w:cs="Arial"/>
          <w:sz w:val="20"/>
          <w:szCs w:val="20"/>
        </w:rPr>
        <w:t xml:space="preserve"> issue </w:t>
      </w:r>
      <w:r w:rsidR="008C1566">
        <w:rPr>
          <w:rFonts w:ascii="Arial" w:hAnsi="Arial" w:cs="Arial"/>
          <w:sz w:val="20"/>
          <w:szCs w:val="20"/>
        </w:rPr>
        <w:t>8</w:t>
      </w:r>
      <w:r w:rsidRPr="00CC5602">
        <w:rPr>
          <w:rFonts w:ascii="Arial" w:hAnsi="Arial" w:cs="Arial"/>
          <w:sz w:val="20"/>
          <w:szCs w:val="20"/>
        </w:rPr>
        <w:t xml:space="preserve"> are identified </w:t>
      </w:r>
      <w:r w:rsidR="00E943A5" w:rsidRPr="00CC5602">
        <w:rPr>
          <w:rFonts w:ascii="Arial" w:hAnsi="Arial" w:cs="Arial"/>
          <w:sz w:val="20"/>
          <w:szCs w:val="20"/>
        </w:rPr>
        <w:t>(highlighted yellow)</w:t>
      </w:r>
      <w:r w:rsidRPr="00CC5602">
        <w:rPr>
          <w:rFonts w:ascii="Arial" w:hAnsi="Arial" w:cs="Arial"/>
          <w:sz w:val="20"/>
          <w:szCs w:val="20"/>
        </w:rPr>
        <w:t xml:space="preserve"> in the DCR attachment: ESCC </w:t>
      </w:r>
      <w:r w:rsidR="008C1566">
        <w:rPr>
          <w:rFonts w:ascii="Arial" w:hAnsi="Arial" w:cs="Arial"/>
          <w:sz w:val="20"/>
          <w:szCs w:val="20"/>
        </w:rPr>
        <w:t>9000 draft 9C.</w:t>
      </w:r>
      <w:r w:rsidR="005118DD" w:rsidRPr="00CC5602">
        <w:rPr>
          <w:rFonts w:ascii="Arial" w:hAnsi="Arial" w:cs="Arial"/>
          <w:sz w:val="20"/>
          <w:szCs w:val="20"/>
        </w:rPr>
        <w:t xml:space="preserve"> </w:t>
      </w:r>
    </w:p>
    <w:p w:rsidR="00BF16EC" w:rsidRPr="00CC5602" w:rsidRDefault="00BF16EC" w:rsidP="00D97907">
      <w:pPr>
        <w:autoSpaceDE w:val="0"/>
        <w:autoSpaceDN w:val="0"/>
        <w:adjustRightInd w:val="0"/>
        <w:spacing w:after="0" w:line="240" w:lineRule="auto"/>
        <w:rPr>
          <w:rFonts w:ascii="Arial" w:hAnsi="Arial" w:cs="Arial"/>
          <w:sz w:val="20"/>
          <w:szCs w:val="20"/>
        </w:rPr>
      </w:pPr>
    </w:p>
    <w:p w:rsidR="00BF16EC" w:rsidRPr="00CC5602" w:rsidRDefault="00BF16EC" w:rsidP="00BF16EC">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Note: apart from DCR item </w:t>
      </w:r>
      <w:r w:rsidR="003A3D7B">
        <w:rPr>
          <w:rFonts w:ascii="Arial" w:hAnsi="Arial" w:cs="Arial"/>
          <w:sz w:val="20"/>
          <w:szCs w:val="20"/>
        </w:rPr>
        <w:t>4</w:t>
      </w:r>
      <w:r w:rsidRPr="00CC5602">
        <w:rPr>
          <w:rFonts w:ascii="Arial" w:hAnsi="Arial" w:cs="Arial"/>
          <w:sz w:val="20"/>
          <w:szCs w:val="20"/>
        </w:rPr>
        <w:t>) below, there are no technical changes in this DCR that are applicable to the existing ‘Packaged Components’; all other technical changes apply due to the addition of requirements for ‘Die Components’ to the Generic Specification.</w:t>
      </w:r>
    </w:p>
    <w:p w:rsidR="00D97907" w:rsidRPr="00CC5602" w:rsidRDefault="00D97907" w:rsidP="00D97907">
      <w:pPr>
        <w:autoSpaceDE w:val="0"/>
        <w:autoSpaceDN w:val="0"/>
        <w:adjustRightInd w:val="0"/>
        <w:spacing w:after="0" w:line="240" w:lineRule="auto"/>
        <w:rPr>
          <w:rFonts w:ascii="Arial" w:hAnsi="Arial" w:cs="Arial"/>
          <w:sz w:val="20"/>
          <w:szCs w:val="20"/>
        </w:rPr>
      </w:pPr>
    </w:p>
    <w:p w:rsidR="00D97907" w:rsidRPr="00CC5602" w:rsidRDefault="00D97907"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Changes are summarised as follows (para numbers refer to ESCC</w:t>
      </w:r>
      <w:r w:rsidR="008C1566">
        <w:rPr>
          <w:rFonts w:ascii="Arial" w:hAnsi="Arial" w:cs="Arial"/>
          <w:sz w:val="20"/>
          <w:szCs w:val="20"/>
        </w:rPr>
        <w:t>9</w:t>
      </w:r>
      <w:r w:rsidRPr="00CC5602">
        <w:rPr>
          <w:rFonts w:ascii="Arial" w:hAnsi="Arial" w:cs="Arial"/>
          <w:sz w:val="20"/>
          <w:szCs w:val="20"/>
        </w:rPr>
        <w:t xml:space="preserve">000 draft </w:t>
      </w:r>
      <w:r w:rsidR="008C1566">
        <w:rPr>
          <w:rFonts w:ascii="Arial" w:hAnsi="Arial" w:cs="Arial"/>
          <w:sz w:val="20"/>
          <w:szCs w:val="20"/>
        </w:rPr>
        <w:t>9C</w:t>
      </w:r>
      <w:r w:rsidRPr="00CC5602">
        <w:rPr>
          <w:rFonts w:ascii="Arial" w:hAnsi="Arial" w:cs="Arial"/>
          <w:sz w:val="20"/>
          <w:szCs w:val="20"/>
        </w:rPr>
        <w:t>):</w:t>
      </w:r>
    </w:p>
    <w:p w:rsidR="00D97907" w:rsidRPr="00CC5602" w:rsidRDefault="00D97907" w:rsidP="00D97907">
      <w:pPr>
        <w:autoSpaceDE w:val="0"/>
        <w:autoSpaceDN w:val="0"/>
        <w:adjustRightInd w:val="0"/>
        <w:spacing w:after="0" w:line="240" w:lineRule="auto"/>
        <w:rPr>
          <w:rFonts w:ascii="Arial" w:hAnsi="Arial" w:cs="Arial"/>
          <w:sz w:val="20"/>
          <w:szCs w:val="20"/>
        </w:rPr>
      </w:pPr>
    </w:p>
    <w:p w:rsidR="00D97907" w:rsidRPr="00CC5602" w:rsidRDefault="00D97907"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1) General</w:t>
      </w:r>
    </w:p>
    <w:p w:rsidR="00D97907" w:rsidRPr="00CC5602" w:rsidRDefault="00D97907"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Editorial changes</w:t>
      </w:r>
      <w:r w:rsidR="003D55CA">
        <w:rPr>
          <w:rFonts w:ascii="Arial" w:hAnsi="Arial" w:cs="Arial"/>
          <w:sz w:val="20"/>
          <w:szCs w:val="20"/>
        </w:rPr>
        <w:t xml:space="preserve"> throughout,</w:t>
      </w:r>
      <w:r w:rsidRPr="00CC5602">
        <w:rPr>
          <w:rFonts w:ascii="Arial" w:hAnsi="Arial" w:cs="Arial"/>
          <w:sz w:val="20"/>
          <w:szCs w:val="20"/>
        </w:rPr>
        <w:t xml:space="preserve"> necessary to clarify </w:t>
      </w:r>
      <w:r w:rsidR="001B75FC" w:rsidRPr="00CC5602">
        <w:rPr>
          <w:rFonts w:ascii="Arial" w:hAnsi="Arial" w:cs="Arial"/>
          <w:sz w:val="20"/>
          <w:szCs w:val="20"/>
        </w:rPr>
        <w:t xml:space="preserve">&amp; differentiate </w:t>
      </w:r>
      <w:r w:rsidRPr="00CC5602">
        <w:rPr>
          <w:rFonts w:ascii="Arial" w:hAnsi="Arial" w:cs="Arial"/>
          <w:sz w:val="20"/>
          <w:szCs w:val="20"/>
        </w:rPr>
        <w:t>the requirements applicable to existing ‘Packaged Components’</w:t>
      </w:r>
      <w:r w:rsidR="003D55CA">
        <w:rPr>
          <w:rFonts w:ascii="Arial" w:hAnsi="Arial" w:cs="Arial"/>
          <w:sz w:val="20"/>
          <w:szCs w:val="20"/>
        </w:rPr>
        <w:t xml:space="preserve"> (see item </w:t>
      </w:r>
      <w:r w:rsidR="008C1566">
        <w:rPr>
          <w:rFonts w:ascii="Arial" w:hAnsi="Arial" w:cs="Arial"/>
          <w:sz w:val="20"/>
          <w:szCs w:val="20"/>
        </w:rPr>
        <w:t>3</w:t>
      </w:r>
      <w:r w:rsidR="003D55CA">
        <w:rPr>
          <w:rFonts w:ascii="Arial" w:hAnsi="Arial" w:cs="Arial"/>
          <w:sz w:val="20"/>
          <w:szCs w:val="20"/>
        </w:rPr>
        <w:t xml:space="preserve"> below and attached ESCC</w:t>
      </w:r>
      <w:r w:rsidR="008C1566">
        <w:rPr>
          <w:rFonts w:ascii="Arial" w:hAnsi="Arial" w:cs="Arial"/>
          <w:sz w:val="20"/>
          <w:szCs w:val="20"/>
        </w:rPr>
        <w:t>9</w:t>
      </w:r>
      <w:r w:rsidR="003D55CA">
        <w:rPr>
          <w:rFonts w:ascii="Arial" w:hAnsi="Arial" w:cs="Arial"/>
          <w:sz w:val="20"/>
          <w:szCs w:val="20"/>
        </w:rPr>
        <w:t>000</w:t>
      </w:r>
      <w:r w:rsidR="008C1566">
        <w:rPr>
          <w:rFonts w:ascii="Arial" w:hAnsi="Arial" w:cs="Arial"/>
          <w:sz w:val="20"/>
          <w:szCs w:val="20"/>
        </w:rPr>
        <w:t xml:space="preserve"> draft 9C</w:t>
      </w:r>
      <w:r w:rsidR="003D55CA">
        <w:rPr>
          <w:rFonts w:ascii="Arial" w:hAnsi="Arial" w:cs="Arial"/>
          <w:sz w:val="20"/>
          <w:szCs w:val="20"/>
        </w:rPr>
        <w:t>).</w:t>
      </w:r>
    </w:p>
    <w:p w:rsidR="007738B7" w:rsidRPr="00CC5602" w:rsidRDefault="007738B7" w:rsidP="00D97907">
      <w:pPr>
        <w:autoSpaceDE w:val="0"/>
        <w:autoSpaceDN w:val="0"/>
        <w:adjustRightInd w:val="0"/>
        <w:spacing w:after="0" w:line="240" w:lineRule="auto"/>
        <w:rPr>
          <w:rFonts w:ascii="Arial" w:hAnsi="Arial" w:cs="Arial"/>
          <w:sz w:val="20"/>
          <w:szCs w:val="20"/>
        </w:rPr>
      </w:pPr>
    </w:p>
    <w:p w:rsidR="007738B7" w:rsidRPr="00CC5602" w:rsidRDefault="007738B7" w:rsidP="00D97907">
      <w:pPr>
        <w:autoSpaceDE w:val="0"/>
        <w:autoSpaceDN w:val="0"/>
        <w:adjustRightInd w:val="0"/>
        <w:spacing w:after="0" w:line="240" w:lineRule="auto"/>
        <w:rPr>
          <w:rFonts w:ascii="Arial" w:hAnsi="Arial" w:cs="Arial"/>
          <w:sz w:val="20"/>
          <w:szCs w:val="20"/>
        </w:rPr>
      </w:pPr>
    </w:p>
    <w:p w:rsidR="00D97907" w:rsidRPr="00CC5602" w:rsidRDefault="008C1566" w:rsidP="00D97907">
      <w:pPr>
        <w:autoSpaceDE w:val="0"/>
        <w:autoSpaceDN w:val="0"/>
        <w:adjustRightInd w:val="0"/>
        <w:spacing w:after="0" w:line="240" w:lineRule="auto"/>
        <w:rPr>
          <w:rFonts w:ascii="Arial" w:hAnsi="Arial" w:cs="Arial"/>
          <w:sz w:val="20"/>
          <w:szCs w:val="20"/>
        </w:rPr>
      </w:pPr>
      <w:r>
        <w:rPr>
          <w:rFonts w:ascii="Arial" w:hAnsi="Arial" w:cs="Arial"/>
          <w:sz w:val="20"/>
          <w:szCs w:val="20"/>
        </w:rPr>
        <w:t>2</w:t>
      </w:r>
      <w:r w:rsidR="00D97907" w:rsidRPr="00CC5602">
        <w:rPr>
          <w:rFonts w:ascii="Arial" w:hAnsi="Arial" w:cs="Arial"/>
          <w:sz w:val="20"/>
          <w:szCs w:val="20"/>
        </w:rPr>
        <w:t>) Para 3: Definitions of ‘</w:t>
      </w:r>
      <w:r w:rsidR="00CB25C5" w:rsidRPr="00CC5602">
        <w:rPr>
          <w:rFonts w:ascii="Arial" w:hAnsi="Arial" w:cs="Arial"/>
          <w:sz w:val="20"/>
          <w:szCs w:val="20"/>
        </w:rPr>
        <w:t>Die Component</w:t>
      </w:r>
      <w:r w:rsidR="00D97907" w:rsidRPr="00CC5602">
        <w:rPr>
          <w:rFonts w:ascii="Arial" w:hAnsi="Arial" w:cs="Arial"/>
          <w:sz w:val="20"/>
          <w:szCs w:val="20"/>
        </w:rPr>
        <w:t>’ &amp; ‘Packaged Component’ are specified.</w:t>
      </w:r>
    </w:p>
    <w:p w:rsidR="00D97907" w:rsidRPr="00CC5602" w:rsidRDefault="00D97907" w:rsidP="00D97907">
      <w:pPr>
        <w:autoSpaceDE w:val="0"/>
        <w:autoSpaceDN w:val="0"/>
        <w:adjustRightInd w:val="0"/>
        <w:spacing w:after="0" w:line="240" w:lineRule="auto"/>
        <w:rPr>
          <w:rFonts w:ascii="Arial" w:hAnsi="Arial" w:cs="Arial"/>
          <w:sz w:val="20"/>
          <w:szCs w:val="20"/>
        </w:rPr>
      </w:pPr>
    </w:p>
    <w:p w:rsidR="0012656B" w:rsidRPr="00CC5602" w:rsidRDefault="0012656B" w:rsidP="00D97907">
      <w:pPr>
        <w:autoSpaceDE w:val="0"/>
        <w:autoSpaceDN w:val="0"/>
        <w:adjustRightInd w:val="0"/>
        <w:spacing w:after="0" w:line="240" w:lineRule="auto"/>
        <w:rPr>
          <w:rFonts w:ascii="Arial" w:hAnsi="Arial" w:cs="Arial"/>
          <w:sz w:val="20"/>
          <w:szCs w:val="20"/>
        </w:rPr>
      </w:pPr>
    </w:p>
    <w:p w:rsidR="00D97907" w:rsidRPr="00CC5602" w:rsidRDefault="005308B7" w:rsidP="00D97907">
      <w:pPr>
        <w:autoSpaceDE w:val="0"/>
        <w:autoSpaceDN w:val="0"/>
        <w:adjustRightInd w:val="0"/>
        <w:spacing w:after="0" w:line="240" w:lineRule="auto"/>
        <w:rPr>
          <w:rFonts w:ascii="Arial" w:hAnsi="Arial" w:cs="Arial"/>
          <w:sz w:val="20"/>
          <w:szCs w:val="20"/>
        </w:rPr>
      </w:pPr>
      <w:r>
        <w:rPr>
          <w:rFonts w:ascii="Arial" w:hAnsi="Arial" w:cs="Arial"/>
          <w:sz w:val="20"/>
          <w:szCs w:val="20"/>
        </w:rPr>
        <w:t>3</w:t>
      </w:r>
      <w:r w:rsidR="00D97907" w:rsidRPr="00CC5602">
        <w:rPr>
          <w:rFonts w:ascii="Arial" w:hAnsi="Arial" w:cs="Arial"/>
          <w:sz w:val="20"/>
          <w:szCs w:val="20"/>
        </w:rPr>
        <w:t xml:space="preserve">) Spec title, Para 1.1, 4.1, </w:t>
      </w:r>
      <w:r>
        <w:rPr>
          <w:rFonts w:ascii="Arial" w:hAnsi="Arial" w:cs="Arial"/>
          <w:sz w:val="20"/>
          <w:szCs w:val="20"/>
        </w:rPr>
        <w:t xml:space="preserve">4.1.5.1, </w:t>
      </w:r>
      <w:r w:rsidR="00D97907" w:rsidRPr="00CC5602">
        <w:rPr>
          <w:rFonts w:ascii="Arial" w:hAnsi="Arial" w:cs="Arial"/>
          <w:sz w:val="20"/>
          <w:szCs w:val="20"/>
        </w:rPr>
        <w:t>4.1.5.</w:t>
      </w:r>
      <w:r w:rsidR="0056458F" w:rsidRPr="00CC5602">
        <w:rPr>
          <w:rFonts w:ascii="Arial" w:hAnsi="Arial" w:cs="Arial"/>
          <w:sz w:val="20"/>
          <w:szCs w:val="20"/>
        </w:rPr>
        <w:t>2</w:t>
      </w:r>
      <w:r w:rsidR="00D97907" w:rsidRPr="00CC5602">
        <w:rPr>
          <w:rFonts w:ascii="Arial" w:hAnsi="Arial" w:cs="Arial"/>
          <w:sz w:val="20"/>
          <w:szCs w:val="20"/>
        </w:rPr>
        <w:t xml:space="preserve">, 4.3.2, </w:t>
      </w:r>
      <w:r w:rsidR="00CB1491" w:rsidRPr="00CC5602">
        <w:rPr>
          <w:rFonts w:ascii="Arial" w:hAnsi="Arial" w:cs="Arial"/>
          <w:sz w:val="20"/>
          <w:szCs w:val="20"/>
        </w:rPr>
        <w:t xml:space="preserve">4.3.3, </w:t>
      </w:r>
      <w:r w:rsidR="00D97907" w:rsidRPr="00CC5602">
        <w:rPr>
          <w:rFonts w:ascii="Arial" w:hAnsi="Arial" w:cs="Arial"/>
          <w:sz w:val="20"/>
          <w:szCs w:val="20"/>
        </w:rPr>
        <w:t xml:space="preserve">4.4, </w:t>
      </w:r>
      <w:r w:rsidR="00CB1491" w:rsidRPr="00CC5602">
        <w:rPr>
          <w:rFonts w:ascii="Arial" w:hAnsi="Arial" w:cs="Arial"/>
          <w:sz w:val="20"/>
          <w:szCs w:val="20"/>
        </w:rPr>
        <w:t xml:space="preserve">4.5, </w:t>
      </w:r>
      <w:r>
        <w:rPr>
          <w:rFonts w:ascii="Arial" w:hAnsi="Arial" w:cs="Arial"/>
          <w:sz w:val="20"/>
          <w:szCs w:val="20"/>
        </w:rPr>
        <w:t>4.8</w:t>
      </w:r>
      <w:r w:rsidR="00A42D99" w:rsidRPr="00CC5602">
        <w:rPr>
          <w:rFonts w:ascii="Arial" w:hAnsi="Arial" w:cs="Arial"/>
          <w:sz w:val="20"/>
          <w:szCs w:val="20"/>
        </w:rPr>
        <w:t xml:space="preserve">, </w:t>
      </w:r>
      <w:r>
        <w:rPr>
          <w:rFonts w:ascii="Arial" w:hAnsi="Arial" w:cs="Arial"/>
          <w:sz w:val="20"/>
          <w:szCs w:val="20"/>
        </w:rPr>
        <w:t xml:space="preserve">5.1, </w:t>
      </w:r>
      <w:r w:rsidR="00D97907" w:rsidRPr="00CC5602">
        <w:rPr>
          <w:rFonts w:ascii="Arial" w:hAnsi="Arial" w:cs="Arial"/>
          <w:sz w:val="20"/>
          <w:szCs w:val="20"/>
        </w:rPr>
        <w:t xml:space="preserve">5.2.2, </w:t>
      </w:r>
      <w:r w:rsidR="00CB1491" w:rsidRPr="00CC5602">
        <w:rPr>
          <w:rFonts w:ascii="Arial" w:hAnsi="Arial" w:cs="Arial"/>
          <w:sz w:val="20"/>
          <w:szCs w:val="20"/>
        </w:rPr>
        <w:t xml:space="preserve">5.2.3, </w:t>
      </w:r>
      <w:r w:rsidR="00D97907" w:rsidRPr="00CC5602">
        <w:rPr>
          <w:rFonts w:ascii="Arial" w:hAnsi="Arial" w:cs="Arial"/>
          <w:sz w:val="20"/>
          <w:szCs w:val="20"/>
        </w:rPr>
        <w:t xml:space="preserve">5.3.1, 5.3.2, </w:t>
      </w:r>
      <w:r>
        <w:rPr>
          <w:rFonts w:ascii="Arial" w:hAnsi="Arial" w:cs="Arial"/>
          <w:sz w:val="20"/>
          <w:szCs w:val="20"/>
        </w:rPr>
        <w:t xml:space="preserve">5.3.4, 5.3.5, </w:t>
      </w:r>
      <w:r w:rsidR="00D97907" w:rsidRPr="00CC5602">
        <w:rPr>
          <w:rFonts w:ascii="Arial" w:hAnsi="Arial" w:cs="Arial"/>
          <w:sz w:val="20"/>
          <w:szCs w:val="20"/>
        </w:rPr>
        <w:t xml:space="preserve">6.1, </w:t>
      </w:r>
      <w:r w:rsidR="00CB1491" w:rsidRPr="00CC5602">
        <w:rPr>
          <w:rFonts w:ascii="Arial" w:hAnsi="Arial" w:cs="Arial"/>
          <w:sz w:val="20"/>
          <w:szCs w:val="20"/>
        </w:rPr>
        <w:t xml:space="preserve">6.2.3, 6.4.1, 6.4.1.1, </w:t>
      </w:r>
      <w:r w:rsidR="00D97907" w:rsidRPr="00CC5602">
        <w:rPr>
          <w:rFonts w:ascii="Arial" w:hAnsi="Arial" w:cs="Arial"/>
          <w:sz w:val="20"/>
          <w:szCs w:val="20"/>
        </w:rPr>
        <w:t xml:space="preserve">6.4.2, </w:t>
      </w:r>
      <w:r w:rsidR="00A42D99" w:rsidRPr="00CC5602">
        <w:rPr>
          <w:rFonts w:ascii="Arial" w:hAnsi="Arial" w:cs="Arial"/>
          <w:sz w:val="20"/>
          <w:szCs w:val="20"/>
        </w:rPr>
        <w:t xml:space="preserve">6.4.2.1, 6.4.2.2, </w:t>
      </w:r>
      <w:r w:rsidR="00D97907" w:rsidRPr="00CC5602">
        <w:rPr>
          <w:rFonts w:ascii="Arial" w:hAnsi="Arial" w:cs="Arial"/>
          <w:sz w:val="20"/>
          <w:szCs w:val="20"/>
        </w:rPr>
        <w:t xml:space="preserve">7.1.1, </w:t>
      </w:r>
      <w:r>
        <w:rPr>
          <w:rFonts w:ascii="Arial" w:hAnsi="Arial" w:cs="Arial"/>
          <w:sz w:val="20"/>
          <w:szCs w:val="20"/>
        </w:rPr>
        <w:t xml:space="preserve">7.1.2.1, 7.1.2.2, </w:t>
      </w:r>
      <w:r w:rsidR="00CB1491" w:rsidRPr="00CC5602">
        <w:rPr>
          <w:rFonts w:ascii="Arial" w:hAnsi="Arial" w:cs="Arial"/>
          <w:sz w:val="20"/>
          <w:szCs w:val="20"/>
        </w:rPr>
        <w:t xml:space="preserve">7.4, </w:t>
      </w:r>
      <w:r>
        <w:rPr>
          <w:rFonts w:ascii="Arial" w:hAnsi="Arial" w:cs="Arial"/>
          <w:sz w:val="20"/>
          <w:szCs w:val="20"/>
        </w:rPr>
        <w:t xml:space="preserve">7.5, </w:t>
      </w:r>
      <w:r w:rsidR="00CB1491" w:rsidRPr="00CC5602">
        <w:rPr>
          <w:rFonts w:ascii="Arial" w:hAnsi="Arial" w:cs="Arial"/>
          <w:sz w:val="20"/>
          <w:szCs w:val="20"/>
        </w:rPr>
        <w:t>7.</w:t>
      </w:r>
      <w:r>
        <w:rPr>
          <w:rFonts w:ascii="Arial" w:hAnsi="Arial" w:cs="Arial"/>
          <w:sz w:val="20"/>
          <w:szCs w:val="20"/>
        </w:rPr>
        <w:t>8</w:t>
      </w:r>
      <w:r w:rsidR="00D97907" w:rsidRPr="00CC5602">
        <w:rPr>
          <w:rFonts w:ascii="Arial" w:hAnsi="Arial" w:cs="Arial"/>
          <w:sz w:val="20"/>
          <w:szCs w:val="20"/>
        </w:rPr>
        <w:t xml:space="preserve">, </w:t>
      </w:r>
      <w:r>
        <w:rPr>
          <w:rFonts w:ascii="Arial" w:hAnsi="Arial" w:cs="Arial"/>
          <w:sz w:val="20"/>
          <w:szCs w:val="20"/>
        </w:rPr>
        <w:t>7.9</w:t>
      </w:r>
      <w:r w:rsidR="00CB1491" w:rsidRPr="00CC5602">
        <w:rPr>
          <w:rFonts w:ascii="Arial" w:hAnsi="Arial" w:cs="Arial"/>
          <w:sz w:val="20"/>
          <w:szCs w:val="20"/>
        </w:rPr>
        <w:t>,</w:t>
      </w:r>
      <w:r w:rsidR="00B03BC8" w:rsidRPr="00CC5602">
        <w:rPr>
          <w:rFonts w:ascii="Arial" w:hAnsi="Arial" w:cs="Arial"/>
          <w:sz w:val="20"/>
          <w:szCs w:val="20"/>
        </w:rPr>
        <w:t xml:space="preserve"> </w:t>
      </w:r>
      <w:r>
        <w:rPr>
          <w:rFonts w:ascii="Arial" w:hAnsi="Arial" w:cs="Arial"/>
          <w:sz w:val="20"/>
          <w:szCs w:val="20"/>
        </w:rPr>
        <w:t>8.1, 8.3, 8.4, 8.14.3.1, 8.14.3.2,</w:t>
      </w:r>
      <w:r w:rsidR="00D97907" w:rsidRPr="00CC5602">
        <w:rPr>
          <w:rFonts w:ascii="Arial" w:hAnsi="Arial" w:cs="Arial"/>
          <w:sz w:val="20"/>
          <w:szCs w:val="20"/>
        </w:rPr>
        <w:t xml:space="preserve"> 9.1, </w:t>
      </w:r>
      <w:r w:rsidR="00A42D99" w:rsidRPr="00CC5602">
        <w:rPr>
          <w:rFonts w:ascii="Arial" w:hAnsi="Arial" w:cs="Arial"/>
          <w:sz w:val="20"/>
          <w:szCs w:val="20"/>
        </w:rPr>
        <w:t>9.1.</w:t>
      </w:r>
      <w:r>
        <w:rPr>
          <w:rFonts w:ascii="Arial" w:hAnsi="Arial" w:cs="Arial"/>
          <w:sz w:val="20"/>
          <w:szCs w:val="20"/>
        </w:rPr>
        <w:t>2</w:t>
      </w:r>
      <w:r w:rsidR="00A42D99" w:rsidRPr="00CC5602">
        <w:rPr>
          <w:rFonts w:ascii="Arial" w:hAnsi="Arial" w:cs="Arial"/>
          <w:sz w:val="20"/>
          <w:szCs w:val="20"/>
        </w:rPr>
        <w:t xml:space="preserve">, </w:t>
      </w:r>
      <w:r w:rsidR="00D97907" w:rsidRPr="00CC5602">
        <w:rPr>
          <w:rFonts w:ascii="Arial" w:hAnsi="Arial" w:cs="Arial"/>
          <w:sz w:val="20"/>
          <w:szCs w:val="20"/>
        </w:rPr>
        <w:t xml:space="preserve">9.2, 9.5, 9.7, </w:t>
      </w:r>
      <w:r w:rsidR="00B03BC8" w:rsidRPr="00CC5602">
        <w:rPr>
          <w:rFonts w:ascii="Arial" w:hAnsi="Arial" w:cs="Arial"/>
          <w:sz w:val="20"/>
          <w:szCs w:val="20"/>
        </w:rPr>
        <w:t xml:space="preserve">9.8, </w:t>
      </w:r>
      <w:r w:rsidR="007F0762">
        <w:rPr>
          <w:rFonts w:ascii="Arial" w:hAnsi="Arial" w:cs="Arial"/>
          <w:sz w:val="20"/>
          <w:szCs w:val="20"/>
        </w:rPr>
        <w:t xml:space="preserve">9.9, </w:t>
      </w:r>
      <w:r w:rsidR="00B03BC8" w:rsidRPr="00CC5602">
        <w:rPr>
          <w:rFonts w:ascii="Arial" w:hAnsi="Arial" w:cs="Arial"/>
          <w:sz w:val="20"/>
          <w:szCs w:val="20"/>
        </w:rPr>
        <w:t>9.</w:t>
      </w:r>
      <w:r w:rsidR="007F0762">
        <w:rPr>
          <w:rFonts w:ascii="Arial" w:hAnsi="Arial" w:cs="Arial"/>
          <w:sz w:val="20"/>
          <w:szCs w:val="20"/>
        </w:rPr>
        <w:t>9</w:t>
      </w:r>
      <w:r w:rsidR="00B03BC8" w:rsidRPr="00CC5602">
        <w:rPr>
          <w:rFonts w:ascii="Arial" w:hAnsi="Arial" w:cs="Arial"/>
          <w:sz w:val="20"/>
          <w:szCs w:val="20"/>
        </w:rPr>
        <w:t xml:space="preserve">.2, </w:t>
      </w:r>
      <w:r w:rsidR="007F0762">
        <w:rPr>
          <w:rFonts w:ascii="Arial" w:hAnsi="Arial" w:cs="Arial"/>
          <w:sz w:val="20"/>
          <w:szCs w:val="20"/>
        </w:rPr>
        <w:t>9.10,</w:t>
      </w:r>
      <w:r w:rsidR="00D97907" w:rsidRPr="00CC5602">
        <w:rPr>
          <w:rFonts w:ascii="Arial" w:hAnsi="Arial" w:cs="Arial"/>
          <w:sz w:val="20"/>
          <w:szCs w:val="20"/>
        </w:rPr>
        <w:t xml:space="preserve"> 10, </w:t>
      </w:r>
      <w:r w:rsidR="00B03BC8" w:rsidRPr="00CC5602">
        <w:rPr>
          <w:rFonts w:ascii="Arial" w:hAnsi="Arial" w:cs="Arial"/>
          <w:sz w:val="20"/>
          <w:szCs w:val="20"/>
        </w:rPr>
        <w:t xml:space="preserve">Charts F1A &amp; </w:t>
      </w:r>
      <w:r w:rsidR="00D97907" w:rsidRPr="00CC5602">
        <w:rPr>
          <w:rFonts w:ascii="Arial" w:hAnsi="Arial" w:cs="Arial"/>
          <w:sz w:val="20"/>
          <w:szCs w:val="20"/>
        </w:rPr>
        <w:t>F1B, Chart F2</w:t>
      </w:r>
      <w:r w:rsidR="00577B9B">
        <w:rPr>
          <w:rFonts w:ascii="Arial" w:hAnsi="Arial" w:cs="Arial"/>
          <w:sz w:val="20"/>
          <w:szCs w:val="20"/>
        </w:rPr>
        <w:t>A &amp; F2B</w:t>
      </w:r>
      <w:r w:rsidR="00D97907" w:rsidRPr="00CC5602">
        <w:rPr>
          <w:rFonts w:ascii="Arial" w:hAnsi="Arial" w:cs="Arial"/>
          <w:sz w:val="20"/>
          <w:szCs w:val="20"/>
        </w:rPr>
        <w:t>, Chart</w:t>
      </w:r>
      <w:r w:rsidR="00B03BC8" w:rsidRPr="00CC5602">
        <w:rPr>
          <w:rFonts w:ascii="Arial" w:hAnsi="Arial" w:cs="Arial"/>
          <w:sz w:val="20"/>
          <w:szCs w:val="20"/>
        </w:rPr>
        <w:t>s</w:t>
      </w:r>
      <w:r w:rsidR="00D97907" w:rsidRPr="00CC5602">
        <w:rPr>
          <w:rFonts w:ascii="Arial" w:hAnsi="Arial" w:cs="Arial"/>
          <w:sz w:val="20"/>
          <w:szCs w:val="20"/>
        </w:rPr>
        <w:t xml:space="preserve"> F3</w:t>
      </w:r>
      <w:r w:rsidR="00B03BC8" w:rsidRPr="00CC5602">
        <w:rPr>
          <w:rFonts w:ascii="Arial" w:hAnsi="Arial" w:cs="Arial"/>
          <w:sz w:val="20"/>
          <w:szCs w:val="20"/>
        </w:rPr>
        <w:t>A &amp; F3B,</w:t>
      </w:r>
      <w:r w:rsidR="00D97907" w:rsidRPr="00CC5602">
        <w:rPr>
          <w:rFonts w:ascii="Arial" w:hAnsi="Arial" w:cs="Arial"/>
          <w:sz w:val="20"/>
          <w:szCs w:val="20"/>
        </w:rPr>
        <w:t xml:space="preserve"> Chart</w:t>
      </w:r>
      <w:r w:rsidR="00B03BC8" w:rsidRPr="00CC5602">
        <w:rPr>
          <w:rFonts w:ascii="Arial" w:hAnsi="Arial" w:cs="Arial"/>
          <w:sz w:val="20"/>
          <w:szCs w:val="20"/>
        </w:rPr>
        <w:t>s</w:t>
      </w:r>
      <w:r w:rsidR="00D97907" w:rsidRPr="00CC5602">
        <w:rPr>
          <w:rFonts w:ascii="Arial" w:hAnsi="Arial" w:cs="Arial"/>
          <w:sz w:val="20"/>
          <w:szCs w:val="20"/>
        </w:rPr>
        <w:t xml:space="preserve"> </w:t>
      </w:r>
      <w:r w:rsidR="00B03BC8" w:rsidRPr="00CC5602">
        <w:rPr>
          <w:rFonts w:ascii="Arial" w:hAnsi="Arial" w:cs="Arial"/>
          <w:sz w:val="20"/>
          <w:szCs w:val="20"/>
        </w:rPr>
        <w:t xml:space="preserve">F4A &amp; </w:t>
      </w:r>
      <w:r w:rsidR="00D97907" w:rsidRPr="00CC5602">
        <w:rPr>
          <w:rFonts w:ascii="Arial" w:hAnsi="Arial" w:cs="Arial"/>
          <w:sz w:val="20"/>
          <w:szCs w:val="20"/>
        </w:rPr>
        <w:t>F4B : Require</w:t>
      </w:r>
      <w:r w:rsidR="00B03BC8" w:rsidRPr="00CC5602">
        <w:rPr>
          <w:rFonts w:ascii="Arial" w:hAnsi="Arial" w:cs="Arial"/>
          <w:sz w:val="20"/>
          <w:szCs w:val="20"/>
        </w:rPr>
        <w:t xml:space="preserve">ments for </w:t>
      </w:r>
      <w:r w:rsidR="001432C5" w:rsidRPr="00CC5602">
        <w:rPr>
          <w:rFonts w:ascii="Arial" w:hAnsi="Arial" w:cs="Arial"/>
          <w:sz w:val="20"/>
          <w:szCs w:val="20"/>
        </w:rPr>
        <w:t>Die</w:t>
      </w:r>
      <w:r w:rsidR="00B03BC8" w:rsidRPr="00CC5602">
        <w:rPr>
          <w:rFonts w:ascii="Arial" w:hAnsi="Arial" w:cs="Arial"/>
          <w:sz w:val="20"/>
          <w:szCs w:val="20"/>
        </w:rPr>
        <w:t xml:space="preserve"> Components are added; see attached ESCC</w:t>
      </w:r>
      <w:r w:rsidR="00577B9B">
        <w:rPr>
          <w:rFonts w:ascii="Arial" w:hAnsi="Arial" w:cs="Arial"/>
          <w:sz w:val="20"/>
          <w:szCs w:val="20"/>
        </w:rPr>
        <w:t>9</w:t>
      </w:r>
      <w:r w:rsidR="00B03BC8" w:rsidRPr="00CC5602">
        <w:rPr>
          <w:rFonts w:ascii="Arial" w:hAnsi="Arial" w:cs="Arial"/>
          <w:sz w:val="20"/>
          <w:szCs w:val="20"/>
        </w:rPr>
        <w:t xml:space="preserve">000 draft </w:t>
      </w:r>
      <w:r w:rsidR="00195325">
        <w:rPr>
          <w:rFonts w:ascii="Arial" w:hAnsi="Arial" w:cs="Arial"/>
          <w:sz w:val="20"/>
          <w:szCs w:val="20"/>
        </w:rPr>
        <w:t>9</w:t>
      </w:r>
      <w:r w:rsidR="00577B9B">
        <w:rPr>
          <w:rFonts w:ascii="Arial" w:hAnsi="Arial" w:cs="Arial"/>
          <w:sz w:val="20"/>
          <w:szCs w:val="20"/>
        </w:rPr>
        <w:t>C</w:t>
      </w:r>
      <w:r w:rsidR="00B03BC8" w:rsidRPr="00CC5602">
        <w:rPr>
          <w:rFonts w:ascii="Arial" w:hAnsi="Arial" w:cs="Arial"/>
          <w:sz w:val="20"/>
          <w:szCs w:val="20"/>
        </w:rPr>
        <w:t xml:space="preserve"> for details.</w:t>
      </w:r>
    </w:p>
    <w:p w:rsidR="00D97907" w:rsidRPr="00CC5602" w:rsidRDefault="00D97907" w:rsidP="00D97907">
      <w:pPr>
        <w:autoSpaceDE w:val="0"/>
        <w:autoSpaceDN w:val="0"/>
        <w:adjustRightInd w:val="0"/>
        <w:spacing w:after="0" w:line="240" w:lineRule="auto"/>
        <w:rPr>
          <w:rFonts w:ascii="Arial" w:hAnsi="Arial" w:cs="Arial"/>
          <w:sz w:val="20"/>
          <w:szCs w:val="20"/>
        </w:rPr>
      </w:pPr>
    </w:p>
    <w:p w:rsidR="00D97907" w:rsidRPr="00CC5602" w:rsidRDefault="00D97907"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u w:val="single"/>
        </w:rPr>
        <w:t>Notes on the implementation of Die Components requirements</w:t>
      </w:r>
      <w:r w:rsidRPr="00CC5602">
        <w:rPr>
          <w:rFonts w:ascii="Arial" w:hAnsi="Arial" w:cs="Arial"/>
          <w:sz w:val="20"/>
          <w:szCs w:val="20"/>
        </w:rPr>
        <w:t>:</w:t>
      </w:r>
    </w:p>
    <w:p w:rsidR="007738B7" w:rsidRPr="00CC5602" w:rsidRDefault="007738B7" w:rsidP="00D97907">
      <w:pPr>
        <w:autoSpaceDE w:val="0"/>
        <w:autoSpaceDN w:val="0"/>
        <w:adjustRightInd w:val="0"/>
        <w:spacing w:after="0" w:line="240" w:lineRule="auto"/>
        <w:rPr>
          <w:rFonts w:ascii="Arial" w:hAnsi="Arial" w:cs="Arial"/>
          <w:sz w:val="20"/>
          <w:szCs w:val="20"/>
        </w:rPr>
      </w:pPr>
    </w:p>
    <w:p w:rsidR="001B75FC" w:rsidRPr="00CC5602" w:rsidRDefault="001B75FC"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Para 4.1, 7.4, 8.18, Chart F1B &amp; F4B: a 1000h LVT life test on each wafer lot for Die Components is not required for each die component procurement as is the case in ECSS-Q-ST-60-05C (see below for justification).</w:t>
      </w:r>
    </w:p>
    <w:p w:rsidR="001B75FC" w:rsidRPr="00CC5602" w:rsidRDefault="001B75FC" w:rsidP="00D97907">
      <w:pPr>
        <w:autoSpaceDE w:val="0"/>
        <w:autoSpaceDN w:val="0"/>
        <w:adjustRightInd w:val="0"/>
        <w:spacing w:after="0" w:line="240" w:lineRule="auto"/>
        <w:rPr>
          <w:rFonts w:ascii="Arial" w:hAnsi="Arial" w:cs="Arial"/>
          <w:sz w:val="20"/>
          <w:szCs w:val="20"/>
        </w:rPr>
      </w:pPr>
    </w:p>
    <w:p w:rsidR="001B75FC" w:rsidRPr="00CC5602" w:rsidRDefault="001B75FC" w:rsidP="001B75FC">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Note: The procurement lot based user LAT 1000h/125°C life test and post life wire pull/shear tests of ECSS-Q-ST-60-05C Rev.1 Para 8.3.3.2.4 are not i</w:t>
      </w:r>
      <w:r w:rsidR="00577B9B">
        <w:rPr>
          <w:rFonts w:ascii="Arial" w:hAnsi="Arial" w:cs="Arial"/>
          <w:sz w:val="20"/>
          <w:szCs w:val="20"/>
        </w:rPr>
        <w:t>ncluded as requirements in ESCC9</w:t>
      </w:r>
      <w:r w:rsidRPr="00CC5602">
        <w:rPr>
          <w:rFonts w:ascii="Arial" w:hAnsi="Arial" w:cs="Arial"/>
          <w:sz w:val="20"/>
          <w:szCs w:val="20"/>
        </w:rPr>
        <w:t xml:space="preserve">000 Draft </w:t>
      </w:r>
      <w:r w:rsidR="00195325">
        <w:rPr>
          <w:rFonts w:ascii="Arial" w:hAnsi="Arial" w:cs="Arial"/>
          <w:sz w:val="20"/>
          <w:szCs w:val="20"/>
        </w:rPr>
        <w:t>9</w:t>
      </w:r>
      <w:r w:rsidR="00577B9B">
        <w:rPr>
          <w:rFonts w:ascii="Arial" w:hAnsi="Arial" w:cs="Arial"/>
          <w:sz w:val="20"/>
          <w:szCs w:val="20"/>
        </w:rPr>
        <w:t>C</w:t>
      </w:r>
      <w:r w:rsidRPr="00CC5602">
        <w:rPr>
          <w:rFonts w:ascii="Arial" w:hAnsi="Arial" w:cs="Arial"/>
          <w:sz w:val="20"/>
          <w:szCs w:val="20"/>
        </w:rPr>
        <w:t xml:space="preserve"> on the basis that:</w:t>
      </w:r>
    </w:p>
    <w:p w:rsidR="001B75FC" w:rsidRPr="00CC5602" w:rsidRDefault="001B75FC" w:rsidP="001B75FC">
      <w:pPr>
        <w:pStyle w:val="ListParagraph"/>
        <w:numPr>
          <w:ilvl w:val="0"/>
          <w:numId w:val="3"/>
        </w:num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As part of ESCC qualification and maintenance of qualification, a 2000h life test is performed </w:t>
      </w:r>
      <w:r w:rsidR="00B1736B">
        <w:rPr>
          <w:rFonts w:ascii="Arial" w:hAnsi="Arial" w:cs="Arial"/>
          <w:sz w:val="20"/>
          <w:szCs w:val="20"/>
        </w:rPr>
        <w:t xml:space="preserve">on samples </w:t>
      </w:r>
      <w:r w:rsidRPr="00CC5602">
        <w:rPr>
          <w:rFonts w:ascii="Arial" w:hAnsi="Arial" w:cs="Arial"/>
          <w:sz w:val="20"/>
          <w:szCs w:val="20"/>
        </w:rPr>
        <w:t>every 12 months (i.e. on assembled Die Components from a Packaged Test Sublot)(the same as for qualified Packaged Components).</w:t>
      </w:r>
    </w:p>
    <w:p w:rsidR="001B75FC" w:rsidRPr="00CC5602" w:rsidRDefault="001B75FC" w:rsidP="001B75FC">
      <w:pPr>
        <w:pStyle w:val="ListParagraph"/>
        <w:numPr>
          <w:ilvl w:val="0"/>
          <w:numId w:val="3"/>
        </w:num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Bond pull/shear tests are performed on each lot after assembly of the Packaged Test Sublot samples plus are also performed as part of ESCC qualification, and maintenance of qualification </w:t>
      </w:r>
      <w:r w:rsidR="00B1736B">
        <w:rPr>
          <w:rFonts w:ascii="Arial" w:hAnsi="Arial" w:cs="Arial"/>
          <w:sz w:val="20"/>
          <w:szCs w:val="20"/>
        </w:rPr>
        <w:t xml:space="preserve">on samples </w:t>
      </w:r>
      <w:r w:rsidRPr="00CC5602">
        <w:rPr>
          <w:rFonts w:ascii="Arial" w:hAnsi="Arial" w:cs="Arial"/>
          <w:sz w:val="20"/>
          <w:szCs w:val="20"/>
        </w:rPr>
        <w:t>every 24 months.</w:t>
      </w:r>
    </w:p>
    <w:p w:rsidR="001B75FC" w:rsidRPr="00CC5602" w:rsidRDefault="001B75FC" w:rsidP="001B75FC">
      <w:pPr>
        <w:pStyle w:val="ListParagraph"/>
        <w:numPr>
          <w:ilvl w:val="0"/>
          <w:numId w:val="3"/>
        </w:num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The user LAT requirements of ECSS-Q-ST-60-05C Rev.1 should be performed by the hybrid Manufacturer/customer using his own assembly processes (not the die Manufacturer).</w:t>
      </w:r>
    </w:p>
    <w:p w:rsidR="001B75FC" w:rsidRPr="00CC5602" w:rsidRDefault="001B75FC" w:rsidP="00D97907">
      <w:pPr>
        <w:autoSpaceDE w:val="0"/>
        <w:autoSpaceDN w:val="0"/>
        <w:adjustRightInd w:val="0"/>
        <w:spacing w:after="0" w:line="240" w:lineRule="auto"/>
        <w:rPr>
          <w:rFonts w:ascii="Arial" w:hAnsi="Arial" w:cs="Arial"/>
          <w:sz w:val="20"/>
          <w:szCs w:val="20"/>
        </w:rPr>
      </w:pPr>
    </w:p>
    <w:p w:rsidR="00C2760D" w:rsidRPr="00CC5602" w:rsidRDefault="00C2760D" w:rsidP="00C2760D">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Para 4.3.2, 4.4, 9.1.</w:t>
      </w:r>
      <w:r w:rsidR="00577B9B">
        <w:rPr>
          <w:rFonts w:ascii="Arial" w:hAnsi="Arial" w:cs="Arial"/>
          <w:sz w:val="20"/>
          <w:szCs w:val="20"/>
        </w:rPr>
        <w:t>2</w:t>
      </w:r>
      <w:r w:rsidRPr="00CC5602">
        <w:rPr>
          <w:rFonts w:ascii="Arial" w:hAnsi="Arial" w:cs="Arial"/>
          <w:sz w:val="20"/>
          <w:szCs w:val="20"/>
        </w:rPr>
        <w:t>, 9.2, 9.5, 9.</w:t>
      </w:r>
      <w:r w:rsidR="00577B9B">
        <w:rPr>
          <w:rFonts w:ascii="Arial" w:hAnsi="Arial" w:cs="Arial"/>
          <w:sz w:val="20"/>
          <w:szCs w:val="20"/>
        </w:rPr>
        <w:t>10</w:t>
      </w:r>
      <w:r w:rsidRPr="00CC5602">
        <w:rPr>
          <w:rFonts w:ascii="Arial" w:hAnsi="Arial" w:cs="Arial"/>
          <w:sz w:val="20"/>
          <w:szCs w:val="20"/>
        </w:rPr>
        <w:t>: For Die Components, traceability to the wafer lot applies based on ECSS-Q-ST-60-05C Rev.1 Para 8.3.</w:t>
      </w:r>
    </w:p>
    <w:p w:rsidR="00C2760D" w:rsidRPr="00CC5602" w:rsidRDefault="00C2760D" w:rsidP="00D97907">
      <w:pPr>
        <w:autoSpaceDE w:val="0"/>
        <w:autoSpaceDN w:val="0"/>
        <w:adjustRightInd w:val="0"/>
        <w:spacing w:after="0" w:line="240" w:lineRule="auto"/>
        <w:rPr>
          <w:rFonts w:ascii="Arial" w:hAnsi="Arial" w:cs="Arial"/>
          <w:sz w:val="20"/>
          <w:szCs w:val="20"/>
        </w:rPr>
      </w:pPr>
    </w:p>
    <w:p w:rsidR="00D97907" w:rsidRPr="00CC5602" w:rsidRDefault="00D97907" w:rsidP="00D97907">
      <w:pPr>
        <w:autoSpaceDE w:val="0"/>
        <w:autoSpaceDN w:val="0"/>
        <w:adjustRightInd w:val="0"/>
        <w:spacing w:after="0" w:line="240" w:lineRule="auto"/>
        <w:rPr>
          <w:rFonts w:ascii="Arial" w:hAnsi="Arial" w:cs="Arial"/>
          <w:b/>
          <w:sz w:val="20"/>
          <w:szCs w:val="20"/>
        </w:rPr>
      </w:pPr>
      <w:r w:rsidRPr="00CC5602">
        <w:rPr>
          <w:rFonts w:ascii="Arial" w:hAnsi="Arial" w:cs="Arial"/>
          <w:sz w:val="20"/>
          <w:szCs w:val="20"/>
        </w:rPr>
        <w:t>• Para 5.2</w:t>
      </w:r>
      <w:r w:rsidR="00CF7AB1" w:rsidRPr="00CC5602">
        <w:rPr>
          <w:rFonts w:ascii="Arial" w:hAnsi="Arial" w:cs="Arial"/>
          <w:sz w:val="20"/>
          <w:szCs w:val="20"/>
        </w:rPr>
        <w:t>,</w:t>
      </w:r>
      <w:r w:rsidRPr="00CC5602">
        <w:rPr>
          <w:rFonts w:ascii="Arial" w:hAnsi="Arial" w:cs="Arial"/>
          <w:sz w:val="20"/>
          <w:szCs w:val="20"/>
        </w:rPr>
        <w:t xml:space="preserve"> 9.5 &amp; Chart F2</w:t>
      </w:r>
      <w:r w:rsidR="00577B9B">
        <w:rPr>
          <w:rFonts w:ascii="Arial" w:hAnsi="Arial" w:cs="Arial"/>
          <w:sz w:val="20"/>
          <w:szCs w:val="20"/>
        </w:rPr>
        <w:t>B</w:t>
      </w:r>
      <w:r w:rsidRPr="00CC5602">
        <w:rPr>
          <w:rFonts w:ascii="Arial" w:hAnsi="Arial" w:cs="Arial"/>
          <w:sz w:val="20"/>
          <w:szCs w:val="20"/>
        </w:rPr>
        <w:t xml:space="preserve">: </w:t>
      </w:r>
      <w:r w:rsidR="00CF7AB1" w:rsidRPr="00CC5602">
        <w:rPr>
          <w:rFonts w:ascii="Arial" w:hAnsi="Arial" w:cs="Arial"/>
          <w:sz w:val="20"/>
          <w:szCs w:val="20"/>
        </w:rPr>
        <w:t>Test</w:t>
      </w:r>
      <w:r w:rsidR="00F16C2D" w:rsidRPr="00CC5602">
        <w:rPr>
          <w:rFonts w:ascii="Arial" w:hAnsi="Arial" w:cs="Arial"/>
          <w:sz w:val="20"/>
          <w:szCs w:val="20"/>
        </w:rPr>
        <w:t xml:space="preserve">ing </w:t>
      </w:r>
      <w:r w:rsidR="00CF7AB1" w:rsidRPr="00CC5602">
        <w:rPr>
          <w:rFonts w:ascii="Arial" w:hAnsi="Arial" w:cs="Arial"/>
          <w:sz w:val="20"/>
          <w:szCs w:val="20"/>
        </w:rPr>
        <w:t>at wafer</w:t>
      </w:r>
      <w:r w:rsidR="00A97D9D" w:rsidRPr="00CC5602">
        <w:rPr>
          <w:rFonts w:ascii="Arial" w:hAnsi="Arial" w:cs="Arial"/>
          <w:sz w:val="20"/>
          <w:szCs w:val="20"/>
        </w:rPr>
        <w:t xml:space="preserve"> lot</w:t>
      </w:r>
      <w:r w:rsidR="00CF7AB1" w:rsidRPr="00CC5602">
        <w:rPr>
          <w:rFonts w:ascii="Arial" w:hAnsi="Arial" w:cs="Arial"/>
          <w:sz w:val="20"/>
          <w:szCs w:val="20"/>
        </w:rPr>
        <w:t xml:space="preserve">/die level applicable to </w:t>
      </w:r>
      <w:r w:rsidR="001432C5" w:rsidRPr="00CC5602">
        <w:rPr>
          <w:rFonts w:ascii="Arial" w:hAnsi="Arial" w:cs="Arial"/>
          <w:sz w:val="20"/>
          <w:szCs w:val="20"/>
        </w:rPr>
        <w:t>Die</w:t>
      </w:r>
      <w:r w:rsidRPr="00CC5602">
        <w:rPr>
          <w:rFonts w:ascii="Arial" w:hAnsi="Arial" w:cs="Arial"/>
          <w:sz w:val="20"/>
          <w:szCs w:val="20"/>
        </w:rPr>
        <w:t xml:space="preserve"> Components</w:t>
      </w:r>
      <w:r w:rsidR="00F16C2D" w:rsidRPr="00CC5602">
        <w:rPr>
          <w:rFonts w:ascii="Arial" w:hAnsi="Arial" w:cs="Arial"/>
          <w:sz w:val="20"/>
          <w:szCs w:val="20"/>
        </w:rPr>
        <w:t xml:space="preserve"> is specified based on the requirements in ECSS-Q-ST-60-05C</w:t>
      </w:r>
      <w:r w:rsidR="001432C5" w:rsidRPr="00CC5602">
        <w:rPr>
          <w:rFonts w:ascii="Arial" w:hAnsi="Arial" w:cs="Arial"/>
          <w:sz w:val="20"/>
          <w:szCs w:val="20"/>
        </w:rPr>
        <w:t xml:space="preserve"> Rev.1</w:t>
      </w:r>
      <w:r w:rsidR="00F16C2D" w:rsidRPr="00CC5602">
        <w:rPr>
          <w:rFonts w:ascii="Arial" w:hAnsi="Arial" w:cs="Arial"/>
          <w:sz w:val="20"/>
          <w:szCs w:val="20"/>
        </w:rPr>
        <w:t xml:space="preserve"> Para 8.3.1.</w:t>
      </w:r>
    </w:p>
    <w:p w:rsidR="00CF7AB1" w:rsidRPr="00CC5602" w:rsidRDefault="00CF7AB1" w:rsidP="00D97907">
      <w:pPr>
        <w:autoSpaceDE w:val="0"/>
        <w:autoSpaceDN w:val="0"/>
        <w:adjustRightInd w:val="0"/>
        <w:spacing w:after="0" w:line="240" w:lineRule="auto"/>
        <w:rPr>
          <w:rFonts w:ascii="Arial" w:hAnsi="Arial" w:cs="Arial"/>
          <w:sz w:val="20"/>
          <w:szCs w:val="20"/>
        </w:rPr>
      </w:pPr>
    </w:p>
    <w:p w:rsidR="00CF7AB1" w:rsidRPr="00CC5602" w:rsidRDefault="00CF7AB1"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lastRenderedPageBreak/>
        <w:t>• Para 5.3.1, 6.4.2, 8.</w:t>
      </w:r>
      <w:r w:rsidR="00577B9B">
        <w:rPr>
          <w:rFonts w:ascii="Arial" w:hAnsi="Arial" w:cs="Arial"/>
          <w:sz w:val="20"/>
          <w:szCs w:val="20"/>
        </w:rPr>
        <w:t>3</w:t>
      </w:r>
      <w:r w:rsidRPr="00CC5602">
        <w:rPr>
          <w:rFonts w:ascii="Arial" w:hAnsi="Arial" w:cs="Arial"/>
          <w:sz w:val="20"/>
          <w:szCs w:val="20"/>
        </w:rPr>
        <w:t>, 8.</w:t>
      </w:r>
      <w:r w:rsidR="00577B9B">
        <w:rPr>
          <w:rFonts w:ascii="Arial" w:hAnsi="Arial" w:cs="Arial"/>
          <w:sz w:val="20"/>
          <w:szCs w:val="20"/>
        </w:rPr>
        <w:t>4</w:t>
      </w:r>
      <w:r w:rsidR="00C4191A" w:rsidRPr="00CC5602">
        <w:rPr>
          <w:rFonts w:ascii="Arial" w:hAnsi="Arial" w:cs="Arial"/>
          <w:sz w:val="20"/>
          <w:szCs w:val="20"/>
        </w:rPr>
        <w:t xml:space="preserve"> &amp; Chart F3B</w:t>
      </w:r>
      <w:r w:rsidRPr="00CC5602">
        <w:rPr>
          <w:rFonts w:ascii="Arial" w:hAnsi="Arial" w:cs="Arial"/>
          <w:sz w:val="20"/>
          <w:szCs w:val="20"/>
        </w:rPr>
        <w:t xml:space="preserve">: Sampling and allowed failures requirements for testing of </w:t>
      </w:r>
      <w:r w:rsidR="001432C5" w:rsidRPr="00CC5602">
        <w:rPr>
          <w:rFonts w:ascii="Arial" w:hAnsi="Arial" w:cs="Arial"/>
          <w:sz w:val="20"/>
          <w:szCs w:val="20"/>
        </w:rPr>
        <w:t>Die</w:t>
      </w:r>
      <w:r w:rsidRPr="00CC5602">
        <w:rPr>
          <w:rFonts w:ascii="Arial" w:hAnsi="Arial" w:cs="Arial"/>
          <w:sz w:val="20"/>
          <w:szCs w:val="20"/>
        </w:rPr>
        <w:t xml:space="preserve"> Components (tested on the assembled Packaged Test Sublot samples) is defined based on the user LAT sampling specified in ECSS-Q-ST-60-05C</w:t>
      </w:r>
      <w:r w:rsidR="001432C5" w:rsidRPr="00CC5602">
        <w:rPr>
          <w:rFonts w:ascii="Arial" w:hAnsi="Arial" w:cs="Arial"/>
          <w:sz w:val="20"/>
          <w:szCs w:val="20"/>
        </w:rPr>
        <w:t xml:space="preserve"> Rev.1 </w:t>
      </w:r>
      <w:r w:rsidRPr="00CC5602">
        <w:rPr>
          <w:rFonts w:ascii="Arial" w:hAnsi="Arial" w:cs="Arial"/>
          <w:sz w:val="20"/>
          <w:szCs w:val="20"/>
        </w:rPr>
        <w:t xml:space="preserve"> Table 8-2.</w:t>
      </w:r>
      <w:r w:rsidR="00E94C6E" w:rsidRPr="00CC5602">
        <w:rPr>
          <w:rFonts w:ascii="Arial" w:hAnsi="Arial" w:cs="Arial"/>
          <w:sz w:val="20"/>
          <w:szCs w:val="20"/>
        </w:rPr>
        <w:t xml:space="preserve"> The tests to be performed on the </w:t>
      </w:r>
      <w:r w:rsidR="00C4191A" w:rsidRPr="00CC5602">
        <w:rPr>
          <w:rFonts w:ascii="Arial" w:hAnsi="Arial" w:cs="Arial"/>
          <w:sz w:val="20"/>
          <w:szCs w:val="20"/>
        </w:rPr>
        <w:t xml:space="preserve">Packaged Test Sublot samples </w:t>
      </w:r>
      <w:r w:rsidR="00E94C6E" w:rsidRPr="00CC5602">
        <w:rPr>
          <w:rFonts w:ascii="Arial" w:hAnsi="Arial" w:cs="Arial"/>
          <w:sz w:val="20"/>
          <w:szCs w:val="20"/>
        </w:rPr>
        <w:t>(Chart</w:t>
      </w:r>
      <w:r w:rsidR="00F16C2D" w:rsidRPr="00CC5602">
        <w:rPr>
          <w:rFonts w:ascii="Arial" w:hAnsi="Arial" w:cs="Arial"/>
          <w:sz w:val="20"/>
          <w:szCs w:val="20"/>
        </w:rPr>
        <w:t>s</w:t>
      </w:r>
      <w:r w:rsidR="00E94C6E" w:rsidRPr="00CC5602">
        <w:rPr>
          <w:rFonts w:ascii="Arial" w:hAnsi="Arial" w:cs="Arial"/>
          <w:sz w:val="20"/>
          <w:szCs w:val="20"/>
        </w:rPr>
        <w:t xml:space="preserve"> </w:t>
      </w:r>
      <w:r w:rsidR="00F16C2D" w:rsidRPr="00CC5602">
        <w:rPr>
          <w:rFonts w:ascii="Arial" w:hAnsi="Arial" w:cs="Arial"/>
          <w:sz w:val="20"/>
          <w:szCs w:val="20"/>
        </w:rPr>
        <w:t>F2</w:t>
      </w:r>
      <w:r w:rsidR="00577B9B">
        <w:rPr>
          <w:rFonts w:ascii="Arial" w:hAnsi="Arial" w:cs="Arial"/>
          <w:sz w:val="20"/>
          <w:szCs w:val="20"/>
        </w:rPr>
        <w:t>B</w:t>
      </w:r>
      <w:r w:rsidR="00F16C2D" w:rsidRPr="00CC5602">
        <w:rPr>
          <w:rFonts w:ascii="Arial" w:hAnsi="Arial" w:cs="Arial"/>
          <w:sz w:val="20"/>
          <w:szCs w:val="20"/>
        </w:rPr>
        <w:t xml:space="preserve"> Special In-process Controls &amp; </w:t>
      </w:r>
      <w:r w:rsidR="00E94C6E" w:rsidRPr="00CC5602">
        <w:rPr>
          <w:rFonts w:ascii="Arial" w:hAnsi="Arial" w:cs="Arial"/>
          <w:sz w:val="20"/>
          <w:szCs w:val="20"/>
        </w:rPr>
        <w:t xml:space="preserve">F3B Screening Tests) are based on the procurement of active chips requirements in Para 8.3 of ECSS-Q-ST-60-05C </w:t>
      </w:r>
      <w:r w:rsidR="001432C5" w:rsidRPr="00CC5602">
        <w:rPr>
          <w:rFonts w:ascii="Arial" w:hAnsi="Arial" w:cs="Arial"/>
          <w:sz w:val="20"/>
          <w:szCs w:val="20"/>
        </w:rPr>
        <w:t xml:space="preserve">Rev.1 </w:t>
      </w:r>
      <w:r w:rsidR="00E94C6E" w:rsidRPr="00CC5602">
        <w:rPr>
          <w:rFonts w:ascii="Arial" w:hAnsi="Arial" w:cs="Arial"/>
          <w:sz w:val="20"/>
          <w:szCs w:val="20"/>
        </w:rPr>
        <w:t>i.e. bondability test &amp; user LAT</w:t>
      </w:r>
      <w:r w:rsidR="0012656B" w:rsidRPr="00CC5602">
        <w:rPr>
          <w:rFonts w:ascii="Arial" w:hAnsi="Arial" w:cs="Arial"/>
          <w:sz w:val="20"/>
          <w:szCs w:val="20"/>
        </w:rPr>
        <w:t>.</w:t>
      </w:r>
    </w:p>
    <w:p w:rsidR="00E94C6E" w:rsidRPr="00CC5602" w:rsidRDefault="00E94C6E" w:rsidP="00D97907">
      <w:pPr>
        <w:autoSpaceDE w:val="0"/>
        <w:autoSpaceDN w:val="0"/>
        <w:adjustRightInd w:val="0"/>
        <w:spacing w:after="0" w:line="240" w:lineRule="auto"/>
        <w:rPr>
          <w:rFonts w:ascii="Arial" w:hAnsi="Arial" w:cs="Arial"/>
          <w:sz w:val="20"/>
          <w:szCs w:val="20"/>
        </w:rPr>
      </w:pPr>
    </w:p>
    <w:p w:rsidR="00D97907" w:rsidRPr="00CC5602" w:rsidRDefault="00C67613"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 Chart F1B, </w:t>
      </w:r>
      <w:r w:rsidR="00577B9B">
        <w:rPr>
          <w:rFonts w:ascii="Arial" w:hAnsi="Arial" w:cs="Arial"/>
          <w:sz w:val="20"/>
          <w:szCs w:val="20"/>
        </w:rPr>
        <w:t xml:space="preserve">F2B, </w:t>
      </w:r>
      <w:r w:rsidRPr="00CC5602">
        <w:rPr>
          <w:rFonts w:ascii="Arial" w:hAnsi="Arial" w:cs="Arial"/>
          <w:sz w:val="20"/>
          <w:szCs w:val="20"/>
        </w:rPr>
        <w:t>F3B, F4B: new charts have been produced specifically for Die Components in order to make the different requirements applicable to Packaged Components and Die Components clear.</w:t>
      </w:r>
    </w:p>
    <w:p w:rsidR="00D97907" w:rsidRPr="00CC5602" w:rsidRDefault="00D97907" w:rsidP="00D97907">
      <w:pPr>
        <w:autoSpaceDE w:val="0"/>
        <w:autoSpaceDN w:val="0"/>
        <w:adjustRightInd w:val="0"/>
        <w:spacing w:after="0" w:line="240" w:lineRule="auto"/>
        <w:rPr>
          <w:rFonts w:ascii="Arial" w:hAnsi="Arial" w:cs="Arial"/>
          <w:sz w:val="20"/>
          <w:szCs w:val="20"/>
        </w:rPr>
      </w:pPr>
    </w:p>
    <w:p w:rsidR="006C59CA" w:rsidRPr="00CC5602" w:rsidRDefault="00D97907"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 Chart F4B: The </w:t>
      </w:r>
      <w:r w:rsidR="00F16C2D" w:rsidRPr="00CC5602">
        <w:rPr>
          <w:rFonts w:ascii="Arial" w:hAnsi="Arial" w:cs="Arial"/>
          <w:sz w:val="20"/>
          <w:szCs w:val="20"/>
        </w:rPr>
        <w:t xml:space="preserve">qualification and Periodic Testing requirements specified for </w:t>
      </w:r>
      <w:r w:rsidR="001432C5" w:rsidRPr="00CC5602">
        <w:rPr>
          <w:rFonts w:ascii="Arial" w:hAnsi="Arial" w:cs="Arial"/>
          <w:sz w:val="20"/>
          <w:szCs w:val="20"/>
        </w:rPr>
        <w:t>Die</w:t>
      </w:r>
      <w:r w:rsidR="00F16C2D" w:rsidRPr="00CC5602">
        <w:rPr>
          <w:rFonts w:ascii="Arial" w:hAnsi="Arial" w:cs="Arial"/>
          <w:sz w:val="20"/>
          <w:szCs w:val="20"/>
        </w:rPr>
        <w:t xml:space="preserve"> components are based on the current requirements for Packaged Components (Chart F4</w:t>
      </w:r>
      <w:r w:rsidR="006C59CA" w:rsidRPr="00CC5602">
        <w:rPr>
          <w:rFonts w:ascii="Arial" w:hAnsi="Arial" w:cs="Arial"/>
          <w:sz w:val="20"/>
          <w:szCs w:val="20"/>
        </w:rPr>
        <w:t xml:space="preserve">A). Any tests </w:t>
      </w:r>
      <w:r w:rsidR="002520DB" w:rsidRPr="00CC5602">
        <w:rPr>
          <w:rFonts w:ascii="Arial" w:hAnsi="Arial" w:cs="Arial"/>
          <w:sz w:val="20"/>
          <w:szCs w:val="20"/>
        </w:rPr>
        <w:t xml:space="preserve">that are </w:t>
      </w:r>
      <w:r w:rsidR="006C59CA" w:rsidRPr="00CC5602">
        <w:rPr>
          <w:rFonts w:ascii="Arial" w:hAnsi="Arial" w:cs="Arial"/>
          <w:sz w:val="20"/>
          <w:szCs w:val="20"/>
        </w:rPr>
        <w:t xml:space="preserve">not relevant to </w:t>
      </w:r>
      <w:r w:rsidR="001432C5" w:rsidRPr="00CC5602">
        <w:rPr>
          <w:rFonts w:ascii="Arial" w:hAnsi="Arial" w:cs="Arial"/>
          <w:sz w:val="20"/>
          <w:szCs w:val="20"/>
        </w:rPr>
        <w:t>Die</w:t>
      </w:r>
      <w:r w:rsidR="006C59CA" w:rsidRPr="00CC5602">
        <w:rPr>
          <w:rFonts w:ascii="Arial" w:hAnsi="Arial" w:cs="Arial"/>
          <w:sz w:val="20"/>
          <w:szCs w:val="20"/>
        </w:rPr>
        <w:t xml:space="preserve"> Components</w:t>
      </w:r>
      <w:r w:rsidR="002520DB" w:rsidRPr="00CC5602">
        <w:rPr>
          <w:rFonts w:ascii="Arial" w:hAnsi="Arial" w:cs="Arial"/>
          <w:sz w:val="20"/>
          <w:szCs w:val="20"/>
        </w:rPr>
        <w:t>,</w:t>
      </w:r>
      <w:r w:rsidR="006C59CA" w:rsidRPr="00CC5602">
        <w:rPr>
          <w:rFonts w:ascii="Arial" w:hAnsi="Arial" w:cs="Arial"/>
          <w:sz w:val="20"/>
          <w:szCs w:val="20"/>
        </w:rPr>
        <w:t xml:space="preserve"> are not included in Chart F4B.</w:t>
      </w:r>
    </w:p>
    <w:p w:rsidR="00D97907" w:rsidRPr="00CC5602" w:rsidRDefault="00F16C2D"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 xml:space="preserve">The </w:t>
      </w:r>
      <w:r w:rsidR="00D97907" w:rsidRPr="00CC5602">
        <w:rPr>
          <w:rFonts w:ascii="Arial" w:hAnsi="Arial" w:cs="Arial"/>
          <w:sz w:val="20"/>
          <w:szCs w:val="20"/>
        </w:rPr>
        <w:t xml:space="preserve">Endurance subgroup </w:t>
      </w:r>
      <w:r w:rsidR="006C59CA" w:rsidRPr="00CC5602">
        <w:rPr>
          <w:rFonts w:ascii="Arial" w:hAnsi="Arial" w:cs="Arial"/>
          <w:sz w:val="20"/>
          <w:szCs w:val="20"/>
        </w:rPr>
        <w:t xml:space="preserve">periodicity, </w:t>
      </w:r>
      <w:r w:rsidR="00D97907" w:rsidRPr="00CC5602">
        <w:rPr>
          <w:rFonts w:ascii="Arial" w:hAnsi="Arial" w:cs="Arial"/>
          <w:sz w:val="20"/>
          <w:szCs w:val="20"/>
        </w:rPr>
        <w:t xml:space="preserve">sampling and Operating Life duration </w:t>
      </w:r>
      <w:r w:rsidR="006C59CA" w:rsidRPr="00CC5602">
        <w:rPr>
          <w:rFonts w:ascii="Arial" w:hAnsi="Arial" w:cs="Arial"/>
          <w:sz w:val="20"/>
          <w:szCs w:val="20"/>
        </w:rPr>
        <w:t>are the same as</w:t>
      </w:r>
      <w:r w:rsidR="00D97907" w:rsidRPr="00CC5602">
        <w:rPr>
          <w:rFonts w:ascii="Arial" w:hAnsi="Arial" w:cs="Arial"/>
          <w:sz w:val="20"/>
          <w:szCs w:val="20"/>
        </w:rPr>
        <w:t xml:space="preserve"> for Packaged Components (</w:t>
      </w:r>
      <w:r w:rsidR="003A3D7B">
        <w:rPr>
          <w:rFonts w:ascii="Arial" w:hAnsi="Arial" w:cs="Arial"/>
          <w:sz w:val="20"/>
          <w:szCs w:val="20"/>
        </w:rPr>
        <w:t>e.g.</w:t>
      </w:r>
      <w:r w:rsidR="00D97907" w:rsidRPr="00CC5602">
        <w:rPr>
          <w:rFonts w:ascii="Arial" w:hAnsi="Arial" w:cs="Arial"/>
          <w:sz w:val="20"/>
          <w:szCs w:val="20"/>
        </w:rPr>
        <w:t xml:space="preserve"> 15 samples</w:t>
      </w:r>
      <w:r w:rsidR="003A3D7B">
        <w:rPr>
          <w:rFonts w:ascii="Arial" w:hAnsi="Arial" w:cs="Arial"/>
          <w:sz w:val="20"/>
          <w:szCs w:val="20"/>
        </w:rPr>
        <w:t xml:space="preserve"> of a single type</w:t>
      </w:r>
      <w:r w:rsidR="00D97907" w:rsidRPr="00CC5602">
        <w:rPr>
          <w:rFonts w:ascii="Arial" w:hAnsi="Arial" w:cs="Arial"/>
          <w:sz w:val="20"/>
          <w:szCs w:val="20"/>
        </w:rPr>
        <w:t xml:space="preserve"> for 2000 hours</w:t>
      </w:r>
      <w:r w:rsidR="006C59CA" w:rsidRPr="00CC5602">
        <w:rPr>
          <w:rFonts w:ascii="Arial" w:hAnsi="Arial" w:cs="Arial"/>
          <w:sz w:val="20"/>
          <w:szCs w:val="20"/>
        </w:rPr>
        <w:t xml:space="preserve"> every 12 months</w:t>
      </w:r>
      <w:r w:rsidR="00D97907" w:rsidRPr="00CC5602">
        <w:rPr>
          <w:rFonts w:ascii="Arial" w:hAnsi="Arial" w:cs="Arial"/>
          <w:sz w:val="20"/>
          <w:szCs w:val="20"/>
        </w:rPr>
        <w:t>)</w:t>
      </w:r>
      <w:r w:rsidR="006C59CA" w:rsidRPr="00CC5602">
        <w:rPr>
          <w:rFonts w:ascii="Arial" w:hAnsi="Arial" w:cs="Arial"/>
          <w:sz w:val="20"/>
          <w:szCs w:val="20"/>
        </w:rPr>
        <w:t>.</w:t>
      </w:r>
    </w:p>
    <w:p w:rsidR="006C59CA" w:rsidRPr="00CC5602" w:rsidRDefault="006C59CA"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The sample size of the De-encapsulation subgroup (</w:t>
      </w:r>
      <w:r w:rsidR="002D3F2B">
        <w:rPr>
          <w:rFonts w:ascii="Arial" w:hAnsi="Arial" w:cs="Arial"/>
          <w:sz w:val="20"/>
          <w:szCs w:val="20"/>
        </w:rPr>
        <w:t xml:space="preserve">e.g. </w:t>
      </w:r>
      <w:r w:rsidRPr="00CC5602">
        <w:rPr>
          <w:rFonts w:ascii="Arial" w:hAnsi="Arial" w:cs="Arial"/>
          <w:sz w:val="20"/>
          <w:szCs w:val="20"/>
        </w:rPr>
        <w:t>4 components</w:t>
      </w:r>
      <w:r w:rsidR="002D3F2B">
        <w:rPr>
          <w:rFonts w:ascii="Arial" w:hAnsi="Arial" w:cs="Arial"/>
          <w:sz w:val="20"/>
          <w:szCs w:val="20"/>
        </w:rPr>
        <w:t xml:space="preserve"> of a single type</w:t>
      </w:r>
      <w:r w:rsidR="00C4191A" w:rsidRPr="00CC5602">
        <w:rPr>
          <w:rFonts w:ascii="Arial" w:hAnsi="Arial" w:cs="Arial"/>
          <w:sz w:val="20"/>
          <w:szCs w:val="20"/>
        </w:rPr>
        <w:t>)</w:t>
      </w:r>
      <w:r w:rsidRPr="00CC5602">
        <w:rPr>
          <w:rFonts w:ascii="Arial" w:hAnsi="Arial" w:cs="Arial"/>
          <w:sz w:val="20"/>
          <w:szCs w:val="20"/>
        </w:rPr>
        <w:t xml:space="preserve"> is based on ECSS-Q-ST-60-05C </w:t>
      </w:r>
      <w:r w:rsidR="001432C5" w:rsidRPr="00CC5602">
        <w:rPr>
          <w:rFonts w:ascii="Arial" w:hAnsi="Arial" w:cs="Arial"/>
          <w:sz w:val="20"/>
          <w:szCs w:val="20"/>
        </w:rPr>
        <w:t xml:space="preserve">Rev.1 </w:t>
      </w:r>
      <w:r w:rsidRPr="00CC5602">
        <w:rPr>
          <w:rFonts w:ascii="Arial" w:hAnsi="Arial" w:cs="Arial"/>
          <w:sz w:val="20"/>
          <w:szCs w:val="20"/>
        </w:rPr>
        <w:t>P</w:t>
      </w:r>
      <w:r w:rsidR="0002276F" w:rsidRPr="00CC5602">
        <w:rPr>
          <w:rFonts w:ascii="Arial" w:hAnsi="Arial" w:cs="Arial"/>
          <w:sz w:val="20"/>
          <w:szCs w:val="20"/>
        </w:rPr>
        <w:t>aras 8.3.2 and 8.3.3.2.4c 8 &amp; 9 (but note that these samples have not been subjected to life testing).</w:t>
      </w:r>
    </w:p>
    <w:p w:rsidR="0002276F" w:rsidRPr="00CC5602" w:rsidRDefault="0002276F" w:rsidP="00D97907">
      <w:pPr>
        <w:autoSpaceDE w:val="0"/>
        <w:autoSpaceDN w:val="0"/>
        <w:adjustRightInd w:val="0"/>
        <w:spacing w:after="0" w:line="240" w:lineRule="auto"/>
        <w:rPr>
          <w:rFonts w:ascii="Arial" w:hAnsi="Arial" w:cs="Arial"/>
          <w:sz w:val="20"/>
          <w:szCs w:val="20"/>
        </w:rPr>
      </w:pPr>
      <w:bookmarkStart w:id="0" w:name="_GoBack"/>
      <w:bookmarkEnd w:id="0"/>
    </w:p>
    <w:p w:rsidR="005E32D6" w:rsidRPr="00CC5602" w:rsidRDefault="005E32D6" w:rsidP="00D97907">
      <w:pPr>
        <w:autoSpaceDE w:val="0"/>
        <w:autoSpaceDN w:val="0"/>
        <w:adjustRightInd w:val="0"/>
        <w:spacing w:after="0" w:line="240" w:lineRule="auto"/>
        <w:rPr>
          <w:rFonts w:ascii="Arial" w:hAnsi="Arial" w:cs="Arial"/>
          <w:sz w:val="20"/>
          <w:szCs w:val="20"/>
        </w:rPr>
      </w:pPr>
    </w:p>
    <w:p w:rsidR="005E32D6" w:rsidRPr="00CC5602" w:rsidRDefault="003A3D7B" w:rsidP="00D97907">
      <w:pPr>
        <w:autoSpaceDE w:val="0"/>
        <w:autoSpaceDN w:val="0"/>
        <w:adjustRightInd w:val="0"/>
        <w:spacing w:after="0" w:line="240" w:lineRule="auto"/>
        <w:rPr>
          <w:rFonts w:ascii="Arial" w:hAnsi="Arial" w:cs="Arial"/>
          <w:sz w:val="20"/>
          <w:szCs w:val="20"/>
        </w:rPr>
      </w:pPr>
      <w:r>
        <w:rPr>
          <w:rFonts w:ascii="Arial" w:hAnsi="Arial" w:cs="Arial"/>
          <w:sz w:val="20"/>
          <w:szCs w:val="20"/>
        </w:rPr>
        <w:t>4</w:t>
      </w:r>
      <w:r w:rsidR="005E32D6" w:rsidRPr="00CC5602">
        <w:rPr>
          <w:rFonts w:ascii="Arial" w:hAnsi="Arial" w:cs="Arial"/>
          <w:sz w:val="20"/>
          <w:szCs w:val="20"/>
        </w:rPr>
        <w:t>) Various minor editorial changes for the purposes o</w:t>
      </w:r>
      <w:r w:rsidR="00E04833">
        <w:rPr>
          <w:rFonts w:ascii="Arial" w:hAnsi="Arial" w:cs="Arial"/>
          <w:sz w:val="20"/>
          <w:szCs w:val="20"/>
        </w:rPr>
        <w:t>f</w:t>
      </w:r>
      <w:r w:rsidR="005E32D6" w:rsidRPr="00CC5602">
        <w:rPr>
          <w:rFonts w:ascii="Arial" w:hAnsi="Arial" w:cs="Arial"/>
          <w:sz w:val="20"/>
          <w:szCs w:val="20"/>
        </w:rPr>
        <w:t xml:space="preserve"> consistency &amp; clarification</w:t>
      </w:r>
      <w:r w:rsidR="00CB25C5" w:rsidRPr="00CC5602">
        <w:rPr>
          <w:rFonts w:ascii="Arial" w:hAnsi="Arial" w:cs="Arial"/>
          <w:sz w:val="20"/>
          <w:szCs w:val="20"/>
        </w:rPr>
        <w:t xml:space="preserve"> were made (see ESCC </w:t>
      </w:r>
      <w:r w:rsidR="00195325">
        <w:rPr>
          <w:rFonts w:ascii="Arial" w:hAnsi="Arial" w:cs="Arial"/>
          <w:sz w:val="20"/>
          <w:szCs w:val="20"/>
        </w:rPr>
        <w:t>9000 Draft 9</w:t>
      </w:r>
      <w:r w:rsidR="005308B7">
        <w:rPr>
          <w:rFonts w:ascii="Arial" w:hAnsi="Arial" w:cs="Arial"/>
          <w:sz w:val="20"/>
          <w:szCs w:val="20"/>
        </w:rPr>
        <w:t>C</w:t>
      </w:r>
      <w:r w:rsidR="00CB25C5" w:rsidRPr="00CC5602">
        <w:rPr>
          <w:rFonts w:ascii="Arial" w:hAnsi="Arial" w:cs="Arial"/>
          <w:sz w:val="20"/>
          <w:szCs w:val="20"/>
        </w:rPr>
        <w:t xml:space="preserve"> for details)</w:t>
      </w:r>
      <w:r w:rsidR="005E32D6" w:rsidRPr="00CC5602">
        <w:rPr>
          <w:rFonts w:ascii="Arial" w:hAnsi="Arial" w:cs="Arial"/>
          <w:sz w:val="20"/>
          <w:szCs w:val="20"/>
        </w:rPr>
        <w:t>:</w:t>
      </w:r>
    </w:p>
    <w:p w:rsidR="005308B7" w:rsidRDefault="005E32D6" w:rsidP="00D97907">
      <w:pPr>
        <w:autoSpaceDE w:val="0"/>
        <w:autoSpaceDN w:val="0"/>
        <w:adjustRightInd w:val="0"/>
        <w:spacing w:after="0" w:line="240" w:lineRule="auto"/>
        <w:rPr>
          <w:rFonts w:ascii="Arial" w:hAnsi="Arial" w:cs="Arial"/>
          <w:sz w:val="20"/>
          <w:szCs w:val="20"/>
        </w:rPr>
      </w:pPr>
      <w:r w:rsidRPr="00CC5602">
        <w:rPr>
          <w:rFonts w:ascii="Arial" w:hAnsi="Arial" w:cs="Arial"/>
          <w:sz w:val="20"/>
          <w:szCs w:val="20"/>
        </w:rPr>
        <w:t>Para:</w:t>
      </w:r>
      <w:r w:rsidR="00CB25C5" w:rsidRPr="00CC5602">
        <w:rPr>
          <w:rFonts w:ascii="Arial" w:hAnsi="Arial" w:cs="Arial"/>
          <w:sz w:val="20"/>
          <w:szCs w:val="20"/>
        </w:rPr>
        <w:t xml:space="preserve"> </w:t>
      </w:r>
      <w:r w:rsidR="005308B7">
        <w:rPr>
          <w:rFonts w:ascii="Arial" w:hAnsi="Arial" w:cs="Arial"/>
          <w:sz w:val="20"/>
          <w:szCs w:val="20"/>
        </w:rPr>
        <w:t>2.1, 8.13</w:t>
      </w:r>
      <w:r w:rsidR="007F0762">
        <w:rPr>
          <w:rFonts w:ascii="Arial" w:hAnsi="Arial" w:cs="Arial"/>
          <w:sz w:val="20"/>
          <w:szCs w:val="20"/>
        </w:rPr>
        <w:t xml:space="preserve">, </w:t>
      </w:r>
      <w:r w:rsidR="002D3F2B">
        <w:rPr>
          <w:rFonts w:ascii="Arial" w:hAnsi="Arial" w:cs="Arial"/>
          <w:sz w:val="20"/>
          <w:szCs w:val="20"/>
        </w:rPr>
        <w:t xml:space="preserve">9.1, </w:t>
      </w:r>
      <w:r w:rsidR="007F0762">
        <w:rPr>
          <w:rFonts w:ascii="Arial" w:hAnsi="Arial" w:cs="Arial"/>
          <w:sz w:val="20"/>
          <w:szCs w:val="20"/>
        </w:rPr>
        <w:t>9.6</w:t>
      </w:r>
      <w:r w:rsidR="003B65AC">
        <w:rPr>
          <w:rFonts w:ascii="Arial" w:hAnsi="Arial" w:cs="Arial"/>
          <w:sz w:val="20"/>
          <w:szCs w:val="20"/>
        </w:rPr>
        <w:t>, C</w:t>
      </w:r>
      <w:r w:rsidR="002D3F2B">
        <w:rPr>
          <w:rFonts w:ascii="Arial" w:hAnsi="Arial" w:cs="Arial"/>
          <w:sz w:val="20"/>
          <w:szCs w:val="20"/>
        </w:rPr>
        <w:t>hart F3A Note 6</w:t>
      </w:r>
      <w:r w:rsidR="003B65AC">
        <w:rPr>
          <w:rFonts w:ascii="Arial" w:hAnsi="Arial" w:cs="Arial"/>
          <w:sz w:val="20"/>
          <w:szCs w:val="20"/>
        </w:rPr>
        <w:t>, Chart F4A (Thermal Shock)</w:t>
      </w:r>
    </w:p>
    <w:p w:rsidR="005308B7" w:rsidRDefault="005308B7" w:rsidP="00D97907">
      <w:pPr>
        <w:autoSpaceDE w:val="0"/>
        <w:autoSpaceDN w:val="0"/>
        <w:adjustRightInd w:val="0"/>
        <w:spacing w:after="0" w:line="240" w:lineRule="auto"/>
        <w:rPr>
          <w:rFonts w:ascii="Arial" w:hAnsi="Arial" w:cs="Arial"/>
          <w:sz w:val="20"/>
          <w:szCs w:val="20"/>
        </w:rPr>
      </w:pPr>
    </w:p>
    <w:p w:rsidR="0002276F" w:rsidRPr="00CC5602" w:rsidRDefault="0002276F" w:rsidP="00D97907">
      <w:pPr>
        <w:autoSpaceDE w:val="0"/>
        <w:autoSpaceDN w:val="0"/>
        <w:adjustRightInd w:val="0"/>
        <w:spacing w:after="0" w:line="240" w:lineRule="auto"/>
        <w:rPr>
          <w:rFonts w:ascii="Arial" w:hAnsi="Arial" w:cs="Arial"/>
          <w:sz w:val="20"/>
          <w:szCs w:val="20"/>
        </w:rPr>
      </w:pPr>
    </w:p>
    <w:p w:rsidR="00D97907" w:rsidRPr="00CC5602" w:rsidRDefault="00D97907" w:rsidP="00D97907">
      <w:pPr>
        <w:autoSpaceDE w:val="0"/>
        <w:autoSpaceDN w:val="0"/>
        <w:adjustRightInd w:val="0"/>
        <w:spacing w:after="0" w:line="240" w:lineRule="auto"/>
        <w:rPr>
          <w:rFonts w:ascii="Arial" w:hAnsi="Arial" w:cs="Arial"/>
          <w:b/>
          <w:sz w:val="20"/>
          <w:szCs w:val="20"/>
          <w:u w:val="single"/>
        </w:rPr>
      </w:pPr>
      <w:r w:rsidRPr="00CC5602">
        <w:rPr>
          <w:rFonts w:ascii="Arial" w:hAnsi="Arial" w:cs="Arial"/>
          <w:b/>
          <w:sz w:val="20"/>
          <w:szCs w:val="20"/>
          <w:u w:val="single"/>
        </w:rPr>
        <w:t>Justification:</w:t>
      </w:r>
    </w:p>
    <w:p w:rsidR="003A3D7B" w:rsidRDefault="003A3D7B" w:rsidP="003A3D7B">
      <w:pPr>
        <w:autoSpaceDE w:val="0"/>
        <w:autoSpaceDN w:val="0"/>
        <w:adjustRightInd w:val="0"/>
        <w:spacing w:after="0" w:line="240" w:lineRule="auto"/>
        <w:rPr>
          <w:rFonts w:ascii="Arial" w:hAnsi="Arial" w:cs="Arial"/>
          <w:sz w:val="20"/>
          <w:szCs w:val="20"/>
        </w:rPr>
      </w:pPr>
    </w:p>
    <w:p w:rsidR="003A3D7B" w:rsidRDefault="003A3D7B" w:rsidP="003A3D7B">
      <w:pPr>
        <w:autoSpaceDE w:val="0"/>
        <w:autoSpaceDN w:val="0"/>
        <w:adjustRightInd w:val="0"/>
        <w:spacing w:after="0" w:line="240" w:lineRule="auto"/>
        <w:rPr>
          <w:rFonts w:ascii="Arial" w:hAnsi="Arial" w:cs="Arial"/>
          <w:sz w:val="20"/>
          <w:szCs w:val="20"/>
        </w:rPr>
      </w:pPr>
      <w:r>
        <w:rPr>
          <w:rFonts w:ascii="Arial" w:hAnsi="Arial" w:cs="Arial"/>
          <w:sz w:val="20"/>
          <w:szCs w:val="20"/>
        </w:rPr>
        <w:t>Requirements for die components are implemented into ESCC 9000 in the same manner as is currently also in progress per DCR944 for ESCC 5000 under the review and approval of the PSWG.</w:t>
      </w:r>
    </w:p>
    <w:p w:rsidR="003A3D7B" w:rsidRPr="00CC5602" w:rsidRDefault="003A3D7B" w:rsidP="00557622">
      <w:pPr>
        <w:autoSpaceDE w:val="0"/>
        <w:autoSpaceDN w:val="0"/>
        <w:adjustRightInd w:val="0"/>
        <w:spacing w:after="0" w:line="240" w:lineRule="auto"/>
        <w:rPr>
          <w:rFonts w:ascii="Arial" w:hAnsi="Arial" w:cs="Arial"/>
          <w:b/>
          <w:sz w:val="20"/>
          <w:szCs w:val="20"/>
          <w:u w:val="single"/>
        </w:rPr>
      </w:pPr>
    </w:p>
    <w:sectPr w:rsidR="003A3D7B" w:rsidRPr="00CC560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C0A" w:rsidRDefault="001D6C0A" w:rsidP="0074563D">
      <w:pPr>
        <w:spacing w:after="0" w:line="240" w:lineRule="auto"/>
      </w:pPr>
      <w:r>
        <w:separator/>
      </w:r>
    </w:p>
  </w:endnote>
  <w:endnote w:type="continuationSeparator" w:id="0">
    <w:p w:rsidR="001D6C0A" w:rsidRDefault="001D6C0A" w:rsidP="00745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C0A" w:rsidRDefault="001D6C0A" w:rsidP="0074563D">
      <w:pPr>
        <w:spacing w:after="0" w:line="240" w:lineRule="auto"/>
      </w:pPr>
      <w:r>
        <w:separator/>
      </w:r>
    </w:p>
  </w:footnote>
  <w:footnote w:type="continuationSeparator" w:id="0">
    <w:p w:rsidR="001D6C0A" w:rsidRDefault="001D6C0A" w:rsidP="007456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63D" w:rsidRPr="0074563D" w:rsidRDefault="0074563D">
    <w:pPr>
      <w:pStyle w:val="Header"/>
      <w:rPr>
        <w:b/>
        <w:sz w:val="28"/>
        <w:szCs w:val="28"/>
        <w:u w:val="single"/>
      </w:rPr>
    </w:pPr>
    <w:r w:rsidRPr="0074563D">
      <w:rPr>
        <w:b/>
        <w:sz w:val="28"/>
        <w:szCs w:val="28"/>
        <w:u w:val="single"/>
      </w:rPr>
      <w:t>Proposed Changes to DCR9</w:t>
    </w:r>
    <w:r w:rsidR="008C1566">
      <w:rPr>
        <w:b/>
        <w:sz w:val="28"/>
        <w:szCs w:val="28"/>
        <w:u w:val="single"/>
      </w:rPr>
      <w:t>91</w:t>
    </w:r>
    <w:r w:rsidRPr="0074563D">
      <w:rPr>
        <w:b/>
        <w:sz w:val="28"/>
        <w:szCs w:val="28"/>
        <w:u w:val="single"/>
      </w:rPr>
      <w:t xml:space="preserve"> based on the contents of ESCC </w:t>
    </w:r>
    <w:r w:rsidR="008C1566">
      <w:rPr>
        <w:b/>
        <w:sz w:val="28"/>
        <w:szCs w:val="28"/>
        <w:u w:val="single"/>
      </w:rPr>
      <w:t>9</w:t>
    </w:r>
    <w:r w:rsidRPr="0074563D">
      <w:rPr>
        <w:b/>
        <w:sz w:val="28"/>
        <w:szCs w:val="28"/>
        <w:u w:val="single"/>
      </w:rPr>
      <w:t xml:space="preserve">000 Draft </w:t>
    </w:r>
    <w:r w:rsidR="008C1566">
      <w:rPr>
        <w:b/>
        <w:sz w:val="28"/>
        <w:szCs w:val="28"/>
        <w:u w:val="single"/>
      </w:rPr>
      <w:t>9C</w:t>
    </w:r>
  </w:p>
  <w:p w:rsidR="0074563D" w:rsidRPr="0074563D" w:rsidRDefault="0074563D" w:rsidP="0074563D">
    <w:pPr>
      <w:pStyle w:val="Header"/>
      <w:spacing w:after="240"/>
      <w:rPr>
        <w:b/>
        <w:sz w:val="28"/>
        <w:szCs w:val="28"/>
      </w:rPr>
    </w:pPr>
    <w:r w:rsidRPr="0074563D">
      <w:t xml:space="preserve">S.Thacker (Technical Writer </w:t>
    </w:r>
    <w:r w:rsidR="0056458F">
      <w:t>1</w:t>
    </w:r>
    <w:r w:rsidR="008C1566">
      <w:t>5</w:t>
    </w:r>
    <w:r w:rsidRPr="0074563D">
      <w:t>/</w:t>
    </w:r>
    <w:r w:rsidR="00CB1491">
      <w:t>02</w:t>
    </w:r>
    <w:r w:rsidRPr="0074563D">
      <w:t>/201</w:t>
    </w:r>
    <w:r w:rsidR="0056458F">
      <w:t>7</w:t>
    </w:r>
    <w:r w:rsidRPr="0074563D">
      <w:t>)</w:t>
    </w:r>
    <w:r>
      <w:rPr>
        <w:b/>
        <w:sz w:val="28"/>
        <w:szCs w:val="28"/>
      </w:rPr>
      <w:tab/>
    </w:r>
    <w:r w:rsidRPr="0074563D">
      <w:rPr>
        <w:b/>
        <w:color w:val="808080" w:themeColor="background1" w:themeShade="80"/>
        <w:spacing w:val="60"/>
        <w:sz w:val="28"/>
        <w:szCs w:val="28"/>
      </w:rPr>
      <w:t>Page</w:t>
    </w:r>
    <w:r w:rsidRPr="0074563D">
      <w:rPr>
        <w:b/>
        <w:sz w:val="28"/>
        <w:szCs w:val="28"/>
      </w:rPr>
      <w:t xml:space="preserve"> </w:t>
    </w:r>
    <w:r w:rsidRPr="0074563D">
      <w:rPr>
        <w:b/>
        <w:sz w:val="28"/>
        <w:szCs w:val="28"/>
      </w:rPr>
      <w:fldChar w:fldCharType="begin"/>
    </w:r>
    <w:r w:rsidRPr="0074563D">
      <w:rPr>
        <w:b/>
        <w:sz w:val="28"/>
        <w:szCs w:val="28"/>
      </w:rPr>
      <w:instrText xml:space="preserve"> PAGE   \* MERGEFORMAT </w:instrText>
    </w:r>
    <w:r w:rsidRPr="0074563D">
      <w:rPr>
        <w:b/>
        <w:sz w:val="28"/>
        <w:szCs w:val="28"/>
      </w:rPr>
      <w:fldChar w:fldCharType="separate"/>
    </w:r>
    <w:r w:rsidR="00E04833" w:rsidRPr="00E04833">
      <w:rPr>
        <w:b/>
        <w:bCs/>
        <w:noProof/>
        <w:sz w:val="28"/>
        <w:szCs w:val="28"/>
      </w:rPr>
      <w:t>1</w:t>
    </w:r>
    <w:r w:rsidRPr="0074563D">
      <w:rPr>
        <w:b/>
        <w:bCs/>
        <w:noProo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DA680E"/>
    <w:multiLevelType w:val="hybridMultilevel"/>
    <w:tmpl w:val="8856CA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1F3AF0"/>
    <w:multiLevelType w:val="hybridMultilevel"/>
    <w:tmpl w:val="EDA2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FF4A20"/>
    <w:multiLevelType w:val="hybridMultilevel"/>
    <w:tmpl w:val="8F264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7F64A7AC">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907"/>
    <w:rsid w:val="00011B41"/>
    <w:rsid w:val="0002276F"/>
    <w:rsid w:val="0012656B"/>
    <w:rsid w:val="001432C5"/>
    <w:rsid w:val="001621C0"/>
    <w:rsid w:val="00195325"/>
    <w:rsid w:val="001B75FC"/>
    <w:rsid w:val="001D6C0A"/>
    <w:rsid w:val="0024543D"/>
    <w:rsid w:val="002520DB"/>
    <w:rsid w:val="0025742C"/>
    <w:rsid w:val="002B7032"/>
    <w:rsid w:val="002C2F6F"/>
    <w:rsid w:val="002D3F2B"/>
    <w:rsid w:val="002E7549"/>
    <w:rsid w:val="003A3D7B"/>
    <w:rsid w:val="003B65AC"/>
    <w:rsid w:val="003D55CA"/>
    <w:rsid w:val="003E37DA"/>
    <w:rsid w:val="003E3BA4"/>
    <w:rsid w:val="003F272D"/>
    <w:rsid w:val="00422D65"/>
    <w:rsid w:val="00465BC7"/>
    <w:rsid w:val="004B657E"/>
    <w:rsid w:val="004E0056"/>
    <w:rsid w:val="0051139F"/>
    <w:rsid w:val="005118DD"/>
    <w:rsid w:val="005308B7"/>
    <w:rsid w:val="00557622"/>
    <w:rsid w:val="0056458F"/>
    <w:rsid w:val="00577B9B"/>
    <w:rsid w:val="00594644"/>
    <w:rsid w:val="005E32D6"/>
    <w:rsid w:val="006202D6"/>
    <w:rsid w:val="006561D0"/>
    <w:rsid w:val="00695E5A"/>
    <w:rsid w:val="006C1747"/>
    <w:rsid w:val="006C59CA"/>
    <w:rsid w:val="006F7DFD"/>
    <w:rsid w:val="00723CE6"/>
    <w:rsid w:val="0074563D"/>
    <w:rsid w:val="007738B7"/>
    <w:rsid w:val="007E106E"/>
    <w:rsid w:val="007F0762"/>
    <w:rsid w:val="008C1566"/>
    <w:rsid w:val="009A2864"/>
    <w:rsid w:val="009C69F8"/>
    <w:rsid w:val="009F6002"/>
    <w:rsid w:val="00A42D99"/>
    <w:rsid w:val="00A97D9D"/>
    <w:rsid w:val="00AD4108"/>
    <w:rsid w:val="00AE72F6"/>
    <w:rsid w:val="00B03BC8"/>
    <w:rsid w:val="00B1736B"/>
    <w:rsid w:val="00B4515F"/>
    <w:rsid w:val="00B85DDB"/>
    <w:rsid w:val="00BF0120"/>
    <w:rsid w:val="00BF16EC"/>
    <w:rsid w:val="00C2760D"/>
    <w:rsid w:val="00C4191A"/>
    <w:rsid w:val="00C50027"/>
    <w:rsid w:val="00C67613"/>
    <w:rsid w:val="00CA3F8E"/>
    <w:rsid w:val="00CB1491"/>
    <w:rsid w:val="00CB25C5"/>
    <w:rsid w:val="00CC5602"/>
    <w:rsid w:val="00CE5EBF"/>
    <w:rsid w:val="00CF7AB1"/>
    <w:rsid w:val="00D4170A"/>
    <w:rsid w:val="00D679A1"/>
    <w:rsid w:val="00D97907"/>
    <w:rsid w:val="00E04833"/>
    <w:rsid w:val="00E1032E"/>
    <w:rsid w:val="00E66E5B"/>
    <w:rsid w:val="00E91225"/>
    <w:rsid w:val="00E92FB3"/>
    <w:rsid w:val="00E943A5"/>
    <w:rsid w:val="00E94C6E"/>
    <w:rsid w:val="00F16C2D"/>
    <w:rsid w:val="00F22D91"/>
    <w:rsid w:val="00F9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578BFF-088D-4219-804F-248018E00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644"/>
    <w:pPr>
      <w:ind w:left="720"/>
      <w:contextualSpacing/>
    </w:pPr>
  </w:style>
  <w:style w:type="paragraph" w:styleId="Header">
    <w:name w:val="header"/>
    <w:basedOn w:val="Normal"/>
    <w:link w:val="HeaderChar"/>
    <w:uiPriority w:val="99"/>
    <w:unhideWhenUsed/>
    <w:rsid w:val="00745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63D"/>
  </w:style>
  <w:style w:type="paragraph" w:styleId="Footer">
    <w:name w:val="footer"/>
    <w:basedOn w:val="Normal"/>
    <w:link w:val="FooterChar"/>
    <w:uiPriority w:val="99"/>
    <w:unhideWhenUsed/>
    <w:rsid w:val="00745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63D"/>
  </w:style>
  <w:style w:type="character" w:styleId="PlaceholderText">
    <w:name w:val="Placeholder Text"/>
    <w:basedOn w:val="DefaultParagraphFont"/>
    <w:uiPriority w:val="99"/>
    <w:semiHidden/>
    <w:rsid w:val="00E94C6E"/>
    <w:rPr>
      <w:color w:val="808080"/>
    </w:rPr>
  </w:style>
  <w:style w:type="paragraph" w:styleId="BalloonText">
    <w:name w:val="Balloon Text"/>
    <w:basedOn w:val="Normal"/>
    <w:link w:val="BalloonTextChar"/>
    <w:uiPriority w:val="99"/>
    <w:semiHidden/>
    <w:unhideWhenUsed/>
    <w:rsid w:val="00E94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C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Steven Thacker</cp:lastModifiedBy>
  <cp:revision>3</cp:revision>
  <dcterms:created xsi:type="dcterms:W3CDTF">2017-02-15T15:31:00Z</dcterms:created>
  <dcterms:modified xsi:type="dcterms:W3CDTF">2017-02-15T16:05:00Z</dcterms:modified>
</cp:coreProperties>
</file>