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9933A5" w:rsidRDefault="009933A5" w:rsidP="009933A5">
      <w:pPr>
        <w:jc w:val="right"/>
        <w:rPr>
          <w:b/>
          <w:sz w:val="24"/>
          <w:szCs w:val="24"/>
        </w:rPr>
      </w:pPr>
      <w:r w:rsidRPr="009933A5">
        <w:rPr>
          <w:b/>
          <w:sz w:val="24"/>
          <w:szCs w:val="24"/>
        </w:rPr>
        <w:t>D</w:t>
      </w:r>
      <w:r w:rsidR="00D06A64">
        <w:rPr>
          <w:b/>
          <w:sz w:val="24"/>
          <w:szCs w:val="24"/>
        </w:rPr>
        <w:t>CR to ESCC 3009/009</w:t>
      </w:r>
      <w:r w:rsidRPr="009933A5">
        <w:rPr>
          <w:b/>
          <w:sz w:val="24"/>
          <w:szCs w:val="24"/>
        </w:rPr>
        <w:t xml:space="preserve"> issue 4</w:t>
      </w:r>
    </w:p>
    <w:p w:rsidR="009933A5" w:rsidRDefault="009933A5" w:rsidP="001F6057"/>
    <w:p w:rsidR="009933A5" w:rsidRDefault="009933A5" w:rsidP="001F6057"/>
    <w:p w:rsidR="009933A5" w:rsidRDefault="009933A5" w:rsidP="001F6057"/>
    <w:p w:rsidR="009933A5" w:rsidRDefault="009933A5" w:rsidP="001F6057"/>
    <w:p w:rsidR="009933A5" w:rsidRDefault="009933A5" w:rsidP="001F6057"/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41157B">
        <w:trPr>
          <w:trHeight w:val="51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Rated Voltage</w:t>
            </w:r>
          </w:p>
          <w:p w:rsidR="00D06A64" w:rsidRPr="007E3E01" w:rsidRDefault="00D06A64" w:rsidP="0041157B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41157B">
            <w:pPr>
              <w:pStyle w:val="Bodyjustified"/>
            </w:pPr>
            <w:r>
              <w:t>Code Letter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D06A64" w:rsidRDefault="00D06A64" w:rsidP="0041157B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10</w:t>
            </w:r>
          </w:p>
        </w:tc>
        <w:tc>
          <w:tcPr>
            <w:tcW w:w="2126" w:type="dxa"/>
          </w:tcPr>
          <w:p w:rsidR="00D06A64" w:rsidRPr="00D06A64" w:rsidRDefault="00D06A64" w:rsidP="0041157B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Y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X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Pr="002C00BE" w:rsidRDefault="00D06A64" w:rsidP="0041157B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41157B">
            <w:pPr>
              <w:pStyle w:val="Bodyjustified"/>
            </w:pPr>
            <w:r>
              <w:t>A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50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C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100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E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200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G</w:t>
            </w:r>
          </w:p>
        </w:tc>
      </w:tr>
      <w:tr w:rsidR="00D06A64" w:rsidRPr="007E3E01" w:rsidTr="0041157B">
        <w:trPr>
          <w:trHeight w:val="340"/>
        </w:trPr>
        <w:tc>
          <w:tcPr>
            <w:tcW w:w="2561" w:type="dxa"/>
          </w:tcPr>
          <w:p w:rsidR="00D06A64" w:rsidRDefault="00D06A64" w:rsidP="0041157B">
            <w:pPr>
              <w:pStyle w:val="Bodyjustified"/>
            </w:pPr>
            <w:r>
              <w:t>400</w:t>
            </w:r>
          </w:p>
        </w:tc>
        <w:tc>
          <w:tcPr>
            <w:tcW w:w="2126" w:type="dxa"/>
          </w:tcPr>
          <w:p w:rsidR="00D06A64" w:rsidRDefault="00D06A64" w:rsidP="0041157B">
            <w:pPr>
              <w:pStyle w:val="Bodyjustified"/>
            </w:pPr>
            <w:r>
              <w:t>K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r>
        <w:rPr>
          <w:lang w:val="en-US"/>
        </w:rPr>
        <w:t>Additio</w:t>
      </w:r>
      <w:bookmarkStart w:id="0" w:name="_GoBack"/>
      <w:bookmarkEnd w:id="0"/>
      <w:r>
        <w:rPr>
          <w:lang w:val="en-US"/>
        </w:rPr>
        <w:t>n to paragraph 1.4.2, Note 1.</w:t>
      </w:r>
    </w:p>
    <w:p w:rsidR="009933A5" w:rsidRDefault="009933A5" w:rsidP="001F6057">
      <w:pPr>
        <w:rPr>
          <w:lang w:val="en-US"/>
        </w:rPr>
      </w:pPr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27" w:type="dxa"/>
        <w:tblInd w:w="2093" w:type="dxa"/>
        <w:tblLook w:val="04A0" w:firstRow="1" w:lastRow="0" w:firstColumn="1" w:lastColumn="0" w:noHBand="0" w:noVBand="1"/>
      </w:tblPr>
      <w:tblGrid>
        <w:gridCol w:w="1191"/>
        <w:gridCol w:w="1134"/>
        <w:gridCol w:w="1134"/>
        <w:gridCol w:w="1134"/>
        <w:gridCol w:w="1134"/>
      </w:tblGrid>
      <w:tr w:rsidR="00C5484B" w:rsidRPr="0038214A" w:rsidTr="0041157B">
        <w:trPr>
          <w:trHeight w:val="340"/>
        </w:trPr>
        <w:tc>
          <w:tcPr>
            <w:tcW w:w="1191" w:type="dxa"/>
            <w:vMerge w:val="restart"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Rated Voltage U</w:t>
            </w:r>
            <w:r w:rsidRPr="0038214A">
              <w:rPr>
                <w:vertAlign w:val="subscript"/>
              </w:rPr>
              <w:t>R</w:t>
            </w:r>
          </w:p>
          <w:p w:rsidR="00C5484B" w:rsidRPr="0038214A" w:rsidRDefault="00C5484B" w:rsidP="0041157B">
            <w:pPr>
              <w:pStyle w:val="Bodyjustified"/>
              <w:keepNext/>
            </w:pPr>
            <w:r w:rsidRPr="0038214A">
              <w:t>(V)</w:t>
            </w:r>
          </w:p>
        </w:tc>
        <w:tc>
          <w:tcPr>
            <w:tcW w:w="2268" w:type="dxa"/>
            <w:gridSpan w:val="2"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Capacitance Range C</w:t>
            </w:r>
            <w:r w:rsidRPr="0038214A">
              <w:rPr>
                <w:vertAlign w:val="subscript"/>
              </w:rPr>
              <w:t>n</w:t>
            </w:r>
          </w:p>
          <w:p w:rsidR="00C5484B" w:rsidRPr="0038214A" w:rsidRDefault="00C5484B" w:rsidP="0041157B">
            <w:pPr>
              <w:pStyle w:val="Bodyjustified"/>
              <w:keepNext/>
            </w:pPr>
            <w:r w:rsidRPr="0038214A">
              <w:t>(p</w:t>
            </w:r>
            <w:r>
              <w:t>F</w:t>
            </w:r>
            <w:r w:rsidRPr="0038214A">
              <w:t>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Tolerance</w:t>
            </w:r>
          </w:p>
          <w:p w:rsidR="00C5484B" w:rsidRPr="0038214A" w:rsidRDefault="00C5484B" w:rsidP="0041157B">
            <w:pPr>
              <w:pStyle w:val="Bodyjustified"/>
              <w:keepNext/>
            </w:pPr>
            <w:r w:rsidRPr="0038214A">
              <w:t>(± %)</w:t>
            </w:r>
          </w:p>
        </w:tc>
        <w:tc>
          <w:tcPr>
            <w:tcW w:w="1134" w:type="dxa"/>
            <w:vMerge w:val="restart"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Value Series</w:t>
            </w:r>
          </w:p>
        </w:tc>
      </w:tr>
      <w:tr w:rsidR="00C5484B" w:rsidRPr="0038214A" w:rsidTr="0041157B">
        <w:trPr>
          <w:trHeight w:val="340"/>
        </w:trPr>
        <w:tc>
          <w:tcPr>
            <w:tcW w:w="1191" w:type="dxa"/>
            <w:vMerge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</w:p>
        </w:tc>
        <w:tc>
          <w:tcPr>
            <w:tcW w:w="1134" w:type="dxa"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Min</w:t>
            </w:r>
          </w:p>
        </w:tc>
        <w:tc>
          <w:tcPr>
            <w:tcW w:w="1134" w:type="dxa"/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Max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C5484B" w:rsidRPr="0038214A" w:rsidRDefault="00C5484B" w:rsidP="0041157B">
            <w:pPr>
              <w:pStyle w:val="Bodyjustified"/>
              <w:keepNext/>
            </w:pP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Default="00C5484B" w:rsidP="0041157B">
            <w:pPr>
              <w:pStyle w:val="Bodyjustified"/>
              <w:keepNext/>
            </w:pPr>
            <w:r>
              <w:t>400</w:t>
            </w:r>
          </w:p>
        </w:tc>
        <w:tc>
          <w:tcPr>
            <w:tcW w:w="1134" w:type="dxa"/>
            <w:vMerge w:val="restart"/>
            <w:noWrap/>
          </w:tcPr>
          <w:p w:rsidR="00C5484B" w:rsidRDefault="00C5484B" w:rsidP="0041157B">
            <w:pPr>
              <w:pStyle w:val="Bodyjustified"/>
              <w:keepNext/>
            </w:pPr>
            <w:r>
              <w:t>680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keepNext/>
              <w:rPr>
                <w:color w:val="auto"/>
              </w:rPr>
            </w:pPr>
            <w:r w:rsidRPr="00C5484B">
              <w:rPr>
                <w:color w:val="auto"/>
              </w:rPr>
              <w:t>22000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Default="00C5484B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C5484B" w:rsidRDefault="00C5484B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Default="00C5484B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C5484B" w:rsidRDefault="00C5484B" w:rsidP="0041157B">
            <w:pPr>
              <w:pStyle w:val="Bodyjustified"/>
              <w:keepNext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keepNext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  <w:keepNext/>
            </w:pPr>
            <w:r w:rsidRPr="0038214A">
              <w:t>E6</w:t>
            </w: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>
              <w:t>200</w:t>
            </w:r>
          </w:p>
        </w:tc>
        <w:tc>
          <w:tcPr>
            <w:tcW w:w="1134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>
              <w:t>680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100000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E6</w:t>
            </w: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100</w:t>
            </w:r>
          </w:p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>
              <w:t>1000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470000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E6</w:t>
            </w: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50</w:t>
            </w:r>
          </w:p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>
              <w:t>1000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390000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330000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E6</w:t>
            </w: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25</w:t>
            </w:r>
          </w:p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>
              <w:t>1000</w:t>
            </w:r>
          </w:p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560000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470000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E6</w:t>
            </w: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16</w:t>
            </w:r>
          </w:p>
        </w:tc>
        <w:tc>
          <w:tcPr>
            <w:tcW w:w="1134" w:type="dxa"/>
            <w:vMerge w:val="restart"/>
            <w:noWrap/>
          </w:tcPr>
          <w:p w:rsidR="00C5484B" w:rsidRPr="0038214A" w:rsidRDefault="00C5484B" w:rsidP="0041157B">
            <w:pPr>
              <w:pStyle w:val="Bodyjustified"/>
            </w:pPr>
            <w:r>
              <w:t>1000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820000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5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10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vMerge/>
            <w:noWrap/>
          </w:tcPr>
          <w:p w:rsidR="00C5484B" w:rsidRPr="0038214A" w:rsidRDefault="00C5484B" w:rsidP="0041157B">
            <w:pPr>
              <w:pStyle w:val="Bodyjustified"/>
            </w:pP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color w:val="auto"/>
              </w:rPr>
            </w:pPr>
            <w:r w:rsidRPr="00C5484B">
              <w:rPr>
                <w:color w:val="auto"/>
              </w:rPr>
              <w:t>680000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20</w:t>
            </w:r>
          </w:p>
        </w:tc>
        <w:tc>
          <w:tcPr>
            <w:tcW w:w="1134" w:type="dxa"/>
            <w:noWrap/>
          </w:tcPr>
          <w:p w:rsidR="00C5484B" w:rsidRPr="0038214A" w:rsidRDefault="00C5484B" w:rsidP="0041157B">
            <w:pPr>
              <w:pStyle w:val="Bodyjustified"/>
            </w:pPr>
            <w:r w:rsidRPr="0038214A">
              <w:t>E6</w:t>
            </w:r>
          </w:p>
        </w:tc>
      </w:tr>
      <w:tr w:rsidR="00C5484B" w:rsidRPr="0038214A" w:rsidTr="0041157B">
        <w:tc>
          <w:tcPr>
            <w:tcW w:w="1191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2200</w:t>
            </w:r>
          </w:p>
        </w:tc>
        <w:tc>
          <w:tcPr>
            <w:tcW w:w="1134" w:type="dxa"/>
            <w:vMerge w:val="restart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2200000</w:t>
            </w: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5</w:t>
            </w: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E24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E12</w:t>
            </w:r>
          </w:p>
        </w:tc>
      </w:tr>
      <w:tr w:rsidR="00C5484B" w:rsidRPr="0038214A" w:rsidTr="0041157B">
        <w:tc>
          <w:tcPr>
            <w:tcW w:w="1191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vMerge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20</w:t>
            </w:r>
          </w:p>
        </w:tc>
        <w:tc>
          <w:tcPr>
            <w:tcW w:w="1134" w:type="dxa"/>
            <w:noWrap/>
          </w:tcPr>
          <w:p w:rsidR="00C5484B" w:rsidRPr="00C5484B" w:rsidRDefault="00C5484B" w:rsidP="0041157B">
            <w:pPr>
              <w:pStyle w:val="Bodyjustified"/>
              <w:rPr>
                <w:b/>
                <w:color w:val="FF0000"/>
              </w:rPr>
            </w:pPr>
            <w:r w:rsidRPr="00C5484B">
              <w:rPr>
                <w:b/>
                <w:color w:val="FF0000"/>
              </w:rPr>
              <w:t>E6</w:t>
            </w:r>
          </w:p>
        </w:tc>
      </w:tr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9933A5" w:rsidRPr="009933A5" w:rsidRDefault="009933A5" w:rsidP="001F6057">
      <w:pPr>
        <w:rPr>
          <w:lang w:val="en-US"/>
        </w:rPr>
      </w:pPr>
    </w:p>
    <w:sectPr w:rsidR="009933A5" w:rsidRPr="009933A5" w:rsidSect="00E81D24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3D6" w:rsidRDefault="003D23D6">
      <w:r>
        <w:separator/>
      </w:r>
    </w:p>
  </w:endnote>
  <w:endnote w:type="continuationSeparator" w:id="0">
    <w:p w:rsidR="003D23D6" w:rsidRDefault="003D2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E81D24">
    <w:pPr>
      <w:pStyle w:val="Pieddepage"/>
    </w:pPr>
    <w:r>
      <w:fldChar w:fldCharType="begin"/>
    </w:r>
    <w:r>
      <w:instrText>INFO TITLE</w:instrText>
    </w:r>
    <w:r>
      <w:fldChar w:fldCharType="separate"/>
    </w:r>
    <w:r>
      <w:t>Modèle de document par défaut CNES version 2.0 Janvier 2010</w: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>
      <w:rPr>
        <w:noProof/>
      </w:rPr>
      <w:t>Normal1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3D6" w:rsidRDefault="003D23D6">
      <w:r>
        <w:separator/>
      </w:r>
    </w:p>
  </w:footnote>
  <w:footnote w:type="continuationSeparator" w:id="0">
    <w:p w:rsidR="003D23D6" w:rsidRDefault="003D2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 w:rsidP="005A09F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76287" w:rsidRDefault="003D23D6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287" w:rsidRDefault="00D8658F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61C" w:rsidRDefault="00FB161C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774ED"/>
    <w:multiLevelType w:val="multilevel"/>
    <w:tmpl w:val="B93A780E"/>
    <w:lvl w:ilvl="0">
      <w:start w:val="1"/>
      <w:numFmt w:val="decimal"/>
      <w:pStyle w:val="Titre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Textedebulles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En-tte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87968"/>
    <w:rsid w:val="000B149D"/>
    <w:rsid w:val="000E0538"/>
    <w:rsid w:val="000E35FA"/>
    <w:rsid w:val="001F6057"/>
    <w:rsid w:val="002517D7"/>
    <w:rsid w:val="00271C48"/>
    <w:rsid w:val="002F2074"/>
    <w:rsid w:val="003D23D6"/>
    <w:rsid w:val="00627DA9"/>
    <w:rsid w:val="006D3BFD"/>
    <w:rsid w:val="007606E9"/>
    <w:rsid w:val="0086666C"/>
    <w:rsid w:val="008F5264"/>
    <w:rsid w:val="009933A5"/>
    <w:rsid w:val="00A41F31"/>
    <w:rsid w:val="00A779C2"/>
    <w:rsid w:val="00AA3465"/>
    <w:rsid w:val="00B50010"/>
    <w:rsid w:val="00C5484B"/>
    <w:rsid w:val="00CB48A0"/>
    <w:rsid w:val="00D06A64"/>
    <w:rsid w:val="00D47D1B"/>
    <w:rsid w:val="00D52750"/>
    <w:rsid w:val="00D8658F"/>
    <w:rsid w:val="00E27C22"/>
    <w:rsid w:val="00E845A0"/>
    <w:rsid w:val="00EA7432"/>
    <w:rsid w:val="00F33678"/>
    <w:rsid w:val="00FB161C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uiPriority w:val="9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uiPriority w:val="9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E97A0-BDDA-439B-9894-07F4EC757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3</cp:revision>
  <dcterms:created xsi:type="dcterms:W3CDTF">2016-08-03T08:14:00Z</dcterms:created>
  <dcterms:modified xsi:type="dcterms:W3CDTF">2016-08-03T08:17:00Z</dcterms:modified>
</cp:coreProperties>
</file>