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6BE2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noProof/>
          <w:sz w:val="18"/>
          <w:szCs w:val="18"/>
          <w:lang w:eastAsia="fr-FR"/>
        </w:rPr>
        <w:drawing>
          <wp:anchor distT="0" distB="0" distL="114300" distR="114300" simplePos="0" relativeHeight="251658240" behindDoc="1" locked="0" layoutInCell="1" allowOverlap="1" wp14:anchorId="1D694060" wp14:editId="69D766AF">
            <wp:simplePos x="0" y="0"/>
            <wp:positionH relativeFrom="column">
              <wp:posOffset>-634010</wp:posOffset>
            </wp:positionH>
            <wp:positionV relativeFrom="paragraph">
              <wp:posOffset>575</wp:posOffset>
            </wp:positionV>
            <wp:extent cx="2376170" cy="657860"/>
            <wp:effectExtent l="0" t="0" r="5080" b="8890"/>
            <wp:wrapTight wrapText="bothSides">
              <wp:wrapPolygon edited="0">
                <wp:start x="0" y="0"/>
                <wp:lineTo x="0" y="21266"/>
                <wp:lineTo x="21473" y="21266"/>
                <wp:lineTo x="21473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617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85027">
        <w:rPr>
          <w:rFonts w:ascii="Arial" w:hAnsi="Arial" w:cs="Arial"/>
          <w:sz w:val="18"/>
          <w:szCs w:val="18"/>
          <w:lang w:val="en-US"/>
        </w:rPr>
        <w:t>ES</w:t>
      </w:r>
      <w:r w:rsidR="00217388">
        <w:rPr>
          <w:rFonts w:ascii="Arial" w:hAnsi="Arial" w:cs="Arial"/>
          <w:sz w:val="18"/>
          <w:szCs w:val="18"/>
          <w:lang w:val="en-US"/>
        </w:rPr>
        <w:t>CC Detail Specification</w:t>
      </w:r>
      <w:r w:rsidR="00217388">
        <w:rPr>
          <w:rFonts w:ascii="Arial" w:hAnsi="Arial" w:cs="Arial"/>
          <w:sz w:val="18"/>
          <w:szCs w:val="18"/>
          <w:lang w:val="en-US"/>
        </w:rPr>
        <w:tab/>
      </w:r>
      <w:r w:rsidR="00217388">
        <w:rPr>
          <w:rFonts w:ascii="Arial" w:hAnsi="Arial" w:cs="Arial"/>
          <w:sz w:val="18"/>
          <w:szCs w:val="18"/>
          <w:lang w:val="en-US"/>
        </w:rPr>
        <w:tab/>
        <w:t>PAGE 7</w:t>
      </w:r>
    </w:p>
    <w:p w:rsidR="00620320" w:rsidRPr="00785027" w:rsidRDefault="00656BE2" w:rsidP="00656BE2">
      <w:pPr>
        <w:ind w:left="2832" w:firstLine="708"/>
        <w:rPr>
          <w:rFonts w:ascii="Arial" w:hAnsi="Arial" w:cs="Arial"/>
          <w:sz w:val="18"/>
          <w:szCs w:val="18"/>
          <w:lang w:val="en-US"/>
        </w:rPr>
      </w:pPr>
      <w:r w:rsidRPr="00785027">
        <w:rPr>
          <w:rFonts w:ascii="Arial" w:hAnsi="Arial" w:cs="Arial"/>
          <w:sz w:val="18"/>
          <w:szCs w:val="18"/>
          <w:lang w:val="en-US"/>
        </w:rPr>
        <w:t>No. 34</w:t>
      </w:r>
      <w:bookmarkStart w:id="0" w:name="_GoBack"/>
      <w:bookmarkEnd w:id="0"/>
      <w:r w:rsidRPr="00785027">
        <w:rPr>
          <w:rFonts w:ascii="Arial" w:hAnsi="Arial" w:cs="Arial"/>
          <w:sz w:val="18"/>
          <w:szCs w:val="18"/>
          <w:lang w:val="en-US"/>
        </w:rPr>
        <w:t>01/031</w:t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</w:r>
      <w:r w:rsidRPr="00785027">
        <w:rPr>
          <w:rFonts w:ascii="Arial" w:hAnsi="Arial" w:cs="Arial"/>
          <w:sz w:val="18"/>
          <w:szCs w:val="18"/>
          <w:lang w:val="en-US"/>
        </w:rPr>
        <w:tab/>
        <w:t>ISSUE 6</w:t>
      </w:r>
    </w:p>
    <w:p w:rsidR="00240263" w:rsidRDefault="00240263" w:rsidP="0024026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en-US"/>
        </w:rPr>
      </w:pPr>
    </w:p>
    <w:p w:rsidR="00250E71" w:rsidRDefault="00250E71" w:rsidP="00250E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250E71" w:rsidRDefault="00250E71" w:rsidP="00250E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</w:p>
    <w:p w:rsidR="00250E71" w:rsidRPr="00250E71" w:rsidRDefault="00250E71" w:rsidP="00250E7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0"/>
          <w:szCs w:val="20"/>
          <w:lang w:val="en-US"/>
        </w:rPr>
      </w:pPr>
      <w:r w:rsidRPr="00250E71">
        <w:rPr>
          <w:rFonts w:ascii="Arial" w:hAnsi="Arial" w:cs="Arial"/>
          <w:b/>
          <w:bCs/>
          <w:sz w:val="20"/>
          <w:szCs w:val="20"/>
          <w:lang w:val="en-US"/>
        </w:rPr>
        <w:t xml:space="preserve">2 </w:t>
      </w:r>
      <w:r>
        <w:rPr>
          <w:rFonts w:ascii="Arial" w:hAnsi="Arial" w:cs="Arial"/>
          <w:b/>
          <w:bCs/>
          <w:sz w:val="20"/>
          <w:szCs w:val="20"/>
          <w:lang w:val="en-US"/>
        </w:rPr>
        <w:tab/>
      </w:r>
      <w:r w:rsidRPr="00686E7B">
        <w:rPr>
          <w:rFonts w:ascii="Arial" w:hAnsi="Arial" w:cs="Arial"/>
          <w:b/>
          <w:bCs/>
          <w:sz w:val="20"/>
          <w:szCs w:val="20"/>
          <w:u w:val="single"/>
          <w:lang w:val="en-US"/>
        </w:rPr>
        <w:t>APPLICABLE DOCUMENTS</w:t>
      </w:r>
    </w:p>
    <w:p w:rsidR="00250E71" w:rsidRDefault="00250E71" w:rsidP="00250E7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50E71">
        <w:rPr>
          <w:rFonts w:ascii="Arial" w:hAnsi="Arial" w:cs="Arial"/>
          <w:sz w:val="20"/>
          <w:szCs w:val="20"/>
          <w:lang w:val="en-US"/>
        </w:rPr>
        <w:t>The following documents form part of this specification and shall be read in conjunction with it:</w:t>
      </w:r>
    </w:p>
    <w:p w:rsidR="00250E71" w:rsidRPr="00250E71" w:rsidRDefault="00250E71" w:rsidP="00250E7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</w:p>
    <w:p w:rsidR="00250E71" w:rsidRPr="00250E71" w:rsidRDefault="00250E71" w:rsidP="00886A56">
      <w:pPr>
        <w:autoSpaceDE w:val="0"/>
        <w:autoSpaceDN w:val="0"/>
        <w:adjustRightInd w:val="0"/>
        <w:spacing w:after="0" w:line="240" w:lineRule="auto"/>
        <w:ind w:left="1416" w:hanging="708"/>
        <w:rPr>
          <w:rFonts w:ascii="Arial" w:hAnsi="Arial" w:cs="Arial"/>
          <w:sz w:val="20"/>
          <w:szCs w:val="20"/>
          <w:lang w:val="en-US"/>
        </w:rPr>
      </w:pPr>
      <w:r w:rsidRPr="00250E71">
        <w:rPr>
          <w:rFonts w:ascii="Arial" w:hAnsi="Arial" w:cs="Arial"/>
          <w:sz w:val="20"/>
          <w:szCs w:val="20"/>
          <w:lang w:val="en-US"/>
        </w:rPr>
        <w:t>(a)</w:t>
      </w:r>
      <w:r w:rsidR="00886A56">
        <w:rPr>
          <w:rFonts w:ascii="Arial" w:hAnsi="Arial" w:cs="Arial"/>
          <w:sz w:val="20"/>
          <w:szCs w:val="20"/>
          <w:lang w:val="en-US"/>
        </w:rPr>
        <w:tab/>
      </w:r>
      <w:r w:rsidRPr="00250E71">
        <w:rPr>
          <w:rFonts w:ascii="Arial" w:hAnsi="Arial" w:cs="Arial"/>
          <w:sz w:val="20"/>
          <w:szCs w:val="20"/>
          <w:lang w:val="en-US"/>
        </w:rPr>
        <w:t>ESCC Generic Specification No. 3401 for Connectors, Electrical, Non-</w:t>
      </w:r>
      <w:r w:rsidR="00886A56">
        <w:rPr>
          <w:rFonts w:ascii="Arial" w:hAnsi="Arial" w:cs="Arial"/>
          <w:sz w:val="20"/>
          <w:szCs w:val="20"/>
          <w:lang w:val="en-US"/>
        </w:rPr>
        <w:t xml:space="preserve"> </w:t>
      </w:r>
      <w:r w:rsidRPr="00250E71">
        <w:rPr>
          <w:rFonts w:ascii="Arial" w:hAnsi="Arial" w:cs="Arial"/>
          <w:sz w:val="20"/>
          <w:szCs w:val="20"/>
          <w:lang w:val="en-US"/>
        </w:rPr>
        <w:t>Filtered</w:t>
      </w:r>
      <w:proofErr w:type="gramStart"/>
      <w:r w:rsidRPr="00250E71">
        <w:rPr>
          <w:rFonts w:ascii="Arial" w:hAnsi="Arial" w:cs="Arial"/>
          <w:sz w:val="20"/>
          <w:szCs w:val="20"/>
          <w:lang w:val="en-US"/>
        </w:rPr>
        <w:t xml:space="preserve">, </w:t>
      </w:r>
      <w:r w:rsidR="00886A56">
        <w:rPr>
          <w:rFonts w:ascii="Arial" w:hAnsi="Arial" w:cs="Arial"/>
          <w:sz w:val="20"/>
          <w:szCs w:val="20"/>
          <w:lang w:val="en-US"/>
        </w:rPr>
        <w:t xml:space="preserve"> </w:t>
      </w:r>
      <w:r w:rsidRPr="00250E71">
        <w:rPr>
          <w:rFonts w:ascii="Arial" w:hAnsi="Arial" w:cs="Arial"/>
          <w:sz w:val="20"/>
          <w:szCs w:val="20"/>
          <w:lang w:val="en-US"/>
        </w:rPr>
        <w:t>Circular</w:t>
      </w:r>
      <w:proofErr w:type="gramEnd"/>
      <w:r w:rsidRPr="00250E71">
        <w:rPr>
          <w:rFonts w:ascii="Arial" w:hAnsi="Arial" w:cs="Arial"/>
          <w:sz w:val="20"/>
          <w:szCs w:val="20"/>
          <w:lang w:val="en-US"/>
        </w:rPr>
        <w:t xml:space="preserve"> and</w:t>
      </w:r>
      <w:r w:rsidR="00886A56">
        <w:rPr>
          <w:rFonts w:ascii="Arial" w:hAnsi="Arial" w:cs="Arial"/>
          <w:sz w:val="20"/>
          <w:szCs w:val="20"/>
          <w:lang w:val="en-US"/>
        </w:rPr>
        <w:t xml:space="preserve">  </w:t>
      </w:r>
      <w:r w:rsidRPr="00250E71">
        <w:rPr>
          <w:rFonts w:ascii="Arial" w:hAnsi="Arial" w:cs="Arial"/>
          <w:sz w:val="20"/>
          <w:szCs w:val="20"/>
          <w:lang w:val="en-US"/>
        </w:rPr>
        <w:t>Rectangular.</w:t>
      </w:r>
    </w:p>
    <w:p w:rsidR="00250E71" w:rsidRPr="00250E71" w:rsidRDefault="00250E71" w:rsidP="00886A56">
      <w:pPr>
        <w:autoSpaceDE w:val="0"/>
        <w:autoSpaceDN w:val="0"/>
        <w:adjustRightInd w:val="0"/>
        <w:spacing w:after="0" w:line="240" w:lineRule="auto"/>
        <w:ind w:left="1416" w:hanging="708"/>
        <w:rPr>
          <w:rFonts w:ascii="Arial" w:hAnsi="Arial" w:cs="Arial"/>
          <w:sz w:val="20"/>
          <w:szCs w:val="20"/>
          <w:lang w:val="en-US"/>
        </w:rPr>
      </w:pPr>
      <w:r w:rsidRPr="00250E71">
        <w:rPr>
          <w:rFonts w:ascii="Arial" w:hAnsi="Arial" w:cs="Arial"/>
          <w:sz w:val="20"/>
          <w:szCs w:val="20"/>
          <w:lang w:val="en-US"/>
        </w:rPr>
        <w:t>(b)</w:t>
      </w:r>
      <w:r w:rsidR="00886A56">
        <w:rPr>
          <w:rFonts w:ascii="Arial" w:hAnsi="Arial" w:cs="Arial"/>
          <w:sz w:val="20"/>
          <w:szCs w:val="20"/>
          <w:lang w:val="en-US"/>
        </w:rPr>
        <w:tab/>
      </w:r>
      <w:r w:rsidRPr="00250E71">
        <w:rPr>
          <w:rFonts w:ascii="Arial" w:hAnsi="Arial" w:cs="Arial"/>
          <w:sz w:val="20"/>
          <w:szCs w:val="20"/>
          <w:lang w:val="en-US"/>
        </w:rPr>
        <w:t>ESCC Detail Specification No. 3901/013, PTFE Insulated Wires and Cables,</w:t>
      </w:r>
      <w:r>
        <w:rPr>
          <w:rFonts w:ascii="Arial" w:hAnsi="Arial" w:cs="Arial"/>
          <w:sz w:val="20"/>
          <w:szCs w:val="20"/>
          <w:lang w:val="en-US"/>
        </w:rPr>
        <w:t xml:space="preserve"> </w:t>
      </w:r>
      <w:r w:rsidRPr="00250E71">
        <w:rPr>
          <w:rFonts w:ascii="Arial" w:hAnsi="Arial" w:cs="Arial"/>
          <w:sz w:val="20"/>
          <w:szCs w:val="20"/>
          <w:lang w:val="en-US"/>
        </w:rPr>
        <w:t>600V, -100 to +200°C.</w:t>
      </w:r>
    </w:p>
    <w:p w:rsidR="00250E71" w:rsidRPr="00250E71" w:rsidRDefault="00250E71" w:rsidP="00250E71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50E71">
        <w:rPr>
          <w:rFonts w:ascii="Arial" w:hAnsi="Arial" w:cs="Arial"/>
          <w:sz w:val="20"/>
          <w:szCs w:val="20"/>
          <w:lang w:val="en-US"/>
        </w:rPr>
        <w:t>(c)</w:t>
      </w:r>
      <w:r w:rsidR="00886A56">
        <w:rPr>
          <w:rFonts w:ascii="Arial" w:hAnsi="Arial" w:cs="Arial"/>
          <w:sz w:val="20"/>
          <w:szCs w:val="20"/>
          <w:lang w:val="en-US"/>
        </w:rPr>
        <w:tab/>
      </w:r>
      <w:r w:rsidRPr="00250E71">
        <w:rPr>
          <w:rFonts w:ascii="Arial" w:hAnsi="Arial" w:cs="Arial"/>
          <w:sz w:val="20"/>
          <w:szCs w:val="20"/>
          <w:lang w:val="en-US"/>
        </w:rPr>
        <w:t>QQ-W-343, Wires, Electrical, Uninsulated.</w:t>
      </w:r>
    </w:p>
    <w:p w:rsidR="00250E71" w:rsidRPr="00CF4D6D" w:rsidRDefault="00250E71" w:rsidP="00886A56">
      <w:pPr>
        <w:autoSpaceDE w:val="0"/>
        <w:autoSpaceDN w:val="0"/>
        <w:adjustRightInd w:val="0"/>
        <w:spacing w:after="0" w:line="240" w:lineRule="auto"/>
        <w:ind w:left="1413" w:hanging="705"/>
        <w:rPr>
          <w:rFonts w:ascii="Arial" w:hAnsi="Arial" w:cs="Arial"/>
          <w:sz w:val="20"/>
          <w:szCs w:val="20"/>
          <w:lang w:val="en-US"/>
        </w:rPr>
      </w:pPr>
      <w:r w:rsidRPr="00250E71">
        <w:rPr>
          <w:rFonts w:ascii="Arial" w:hAnsi="Arial" w:cs="Arial"/>
          <w:sz w:val="20"/>
          <w:szCs w:val="20"/>
          <w:lang w:val="en-US"/>
        </w:rPr>
        <w:t xml:space="preserve">(d) </w:t>
      </w:r>
      <w:r w:rsidR="00886A56">
        <w:rPr>
          <w:rFonts w:ascii="Arial" w:hAnsi="Arial" w:cs="Arial"/>
          <w:sz w:val="20"/>
          <w:szCs w:val="20"/>
          <w:lang w:val="en-US"/>
        </w:rPr>
        <w:tab/>
      </w:r>
      <w:r w:rsidR="00CF4D6D" w:rsidRPr="007A4537">
        <w:rPr>
          <w:rFonts w:ascii="Arial" w:hAnsi="Arial" w:cs="Arial"/>
          <w:strike/>
          <w:sz w:val="20"/>
          <w:szCs w:val="20"/>
          <w:lang w:val="en-US"/>
        </w:rPr>
        <w:t>(</w:t>
      </w:r>
      <w:r w:rsidRPr="007A4537">
        <w:rPr>
          <w:rFonts w:ascii="Arial" w:hAnsi="Arial" w:cs="Arial"/>
          <w:strike/>
          <w:sz w:val="20"/>
          <w:szCs w:val="20"/>
          <w:highlight w:val="yellow"/>
          <w:u w:val="single"/>
          <w:lang w:val="en-US"/>
        </w:rPr>
        <w:t>MIL-G-45204, Gold-plating, Electro-deposited</w:t>
      </w:r>
      <w:r w:rsidRPr="007A4537">
        <w:rPr>
          <w:rFonts w:ascii="Arial" w:hAnsi="Arial" w:cs="Arial"/>
          <w:strike/>
          <w:sz w:val="20"/>
          <w:szCs w:val="20"/>
          <w:lang w:val="en-US"/>
        </w:rPr>
        <w:t>.</w:t>
      </w:r>
      <w:r w:rsidR="00CF4D6D" w:rsidRPr="007A4537">
        <w:rPr>
          <w:rFonts w:ascii="Arial" w:hAnsi="Arial" w:cs="Arial"/>
          <w:strike/>
          <w:sz w:val="20"/>
          <w:szCs w:val="20"/>
          <w:lang w:val="en-US"/>
        </w:rPr>
        <w:t>)</w:t>
      </w:r>
      <w:r w:rsidR="00CF4D6D">
        <w:rPr>
          <w:rFonts w:ascii="Arial" w:hAnsi="Arial" w:cs="Arial"/>
          <w:sz w:val="20"/>
          <w:szCs w:val="20"/>
          <w:lang w:val="en-US"/>
        </w:rPr>
        <w:t xml:space="preserve"> </w:t>
      </w:r>
      <w:r w:rsidR="00CF4D6D" w:rsidRPr="00CF4D6D">
        <w:rPr>
          <w:rFonts w:ascii="Arial" w:hAnsi="Arial" w:cs="Arial"/>
          <w:sz w:val="20"/>
          <w:szCs w:val="20"/>
          <w:highlight w:val="green"/>
          <w:lang w:val="en-US"/>
        </w:rPr>
        <w:t>MIL-DTL-45204, Gold Plating, Electro-deposited.</w:t>
      </w:r>
    </w:p>
    <w:p w:rsidR="00240263" w:rsidRDefault="00250E71" w:rsidP="000E36B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 w:rsidRPr="00250E71">
        <w:rPr>
          <w:rFonts w:ascii="Arial" w:hAnsi="Arial" w:cs="Arial"/>
          <w:sz w:val="20"/>
          <w:szCs w:val="20"/>
          <w:lang w:val="en-US"/>
        </w:rPr>
        <w:t>(e)</w:t>
      </w:r>
      <w:r w:rsidR="00886A56">
        <w:rPr>
          <w:rFonts w:ascii="Arial" w:hAnsi="Arial" w:cs="Arial"/>
          <w:sz w:val="20"/>
          <w:szCs w:val="20"/>
          <w:lang w:val="en-US"/>
        </w:rPr>
        <w:tab/>
      </w:r>
      <w:r w:rsidR="00886A56" w:rsidRPr="007A4537">
        <w:rPr>
          <w:rFonts w:ascii="Arial" w:hAnsi="Arial" w:cs="Arial"/>
          <w:strike/>
          <w:sz w:val="20"/>
          <w:szCs w:val="20"/>
          <w:lang w:val="en-US"/>
        </w:rPr>
        <w:t>(</w:t>
      </w:r>
      <w:r w:rsidRPr="007A4537">
        <w:rPr>
          <w:rFonts w:ascii="Arial" w:hAnsi="Arial" w:cs="Arial"/>
          <w:strike/>
          <w:sz w:val="20"/>
          <w:szCs w:val="20"/>
          <w:highlight w:val="yellow"/>
          <w:lang w:val="en-US"/>
        </w:rPr>
        <w:t>MIL-C-14550, Copper-plating, Electro-deposited</w:t>
      </w:r>
      <w:r w:rsidRPr="007A4537">
        <w:rPr>
          <w:rFonts w:ascii="Arial" w:hAnsi="Arial" w:cs="Arial"/>
          <w:strike/>
          <w:sz w:val="20"/>
          <w:szCs w:val="20"/>
          <w:lang w:val="en-US"/>
        </w:rPr>
        <w:t>.</w:t>
      </w:r>
      <w:r w:rsidR="00CF4D6D" w:rsidRPr="007A4537">
        <w:rPr>
          <w:rFonts w:ascii="Arial" w:hAnsi="Arial" w:cs="Arial"/>
          <w:strike/>
          <w:sz w:val="20"/>
          <w:szCs w:val="20"/>
          <w:lang w:val="en-US"/>
        </w:rPr>
        <w:t xml:space="preserve">) </w:t>
      </w:r>
      <w:r w:rsidR="00CF4D6D" w:rsidRPr="00886A56">
        <w:rPr>
          <w:rFonts w:ascii="Arial" w:hAnsi="Arial" w:cs="Arial"/>
          <w:sz w:val="20"/>
          <w:szCs w:val="20"/>
          <w:highlight w:val="green"/>
          <w:lang w:val="en-US"/>
        </w:rPr>
        <w:t>SAE-AMS 2418, Copper Plating.</w:t>
      </w:r>
    </w:p>
    <w:p w:rsidR="005A0E33" w:rsidRPr="00250E71" w:rsidRDefault="005A0E33" w:rsidP="000E36B3">
      <w:pPr>
        <w:autoSpaceDE w:val="0"/>
        <w:autoSpaceDN w:val="0"/>
        <w:adjustRightInd w:val="0"/>
        <w:spacing w:after="0" w:line="240" w:lineRule="auto"/>
        <w:ind w:firstLine="708"/>
        <w:rPr>
          <w:rFonts w:ascii="Arial" w:hAnsi="Arial" w:cs="Arial"/>
          <w:sz w:val="20"/>
          <w:szCs w:val="20"/>
          <w:lang w:val="en-US"/>
        </w:rPr>
      </w:pPr>
      <w:r>
        <w:rPr>
          <w:noProof/>
          <w:lang w:eastAsia="fr-FR"/>
        </w:rPr>
        <w:drawing>
          <wp:anchor distT="0" distB="0" distL="114300" distR="114300" simplePos="0" relativeHeight="251659264" behindDoc="0" locked="0" layoutInCell="1" allowOverlap="1" wp14:anchorId="48F4FE4E" wp14:editId="79CCE18E">
            <wp:simplePos x="0" y="0"/>
            <wp:positionH relativeFrom="column">
              <wp:posOffset>554034</wp:posOffset>
            </wp:positionH>
            <wp:positionV relativeFrom="paragraph">
              <wp:posOffset>160816</wp:posOffset>
            </wp:positionV>
            <wp:extent cx="4913111" cy="6670713"/>
            <wp:effectExtent l="0" t="0" r="190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3111" cy="66707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A0E33" w:rsidRPr="00250E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2A71F9"/>
    <w:multiLevelType w:val="multilevel"/>
    <w:tmpl w:val="5B3EF596"/>
    <w:lvl w:ilvl="0">
      <w:start w:val="1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F264CE6"/>
    <w:multiLevelType w:val="hybridMultilevel"/>
    <w:tmpl w:val="57723676"/>
    <w:lvl w:ilvl="0" w:tplc="3C26F8FA">
      <w:start w:val="1"/>
      <w:numFmt w:val="decimal"/>
      <w:lvlText w:val="%1"/>
      <w:lvlJc w:val="left"/>
      <w:pPr>
        <w:ind w:left="1125" w:hanging="76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368"/>
    <w:rsid w:val="00083CCD"/>
    <w:rsid w:val="000A05E7"/>
    <w:rsid w:val="000E15B2"/>
    <w:rsid w:val="000E36B3"/>
    <w:rsid w:val="000F3036"/>
    <w:rsid w:val="00217388"/>
    <w:rsid w:val="00240263"/>
    <w:rsid w:val="00250E71"/>
    <w:rsid w:val="002938AF"/>
    <w:rsid w:val="00333368"/>
    <w:rsid w:val="003A224B"/>
    <w:rsid w:val="003A447D"/>
    <w:rsid w:val="003C7ABD"/>
    <w:rsid w:val="00497131"/>
    <w:rsid w:val="004B7C9A"/>
    <w:rsid w:val="005651A4"/>
    <w:rsid w:val="005A0E33"/>
    <w:rsid w:val="00620320"/>
    <w:rsid w:val="00646FAB"/>
    <w:rsid w:val="00655C8F"/>
    <w:rsid w:val="00656BE2"/>
    <w:rsid w:val="00686E7B"/>
    <w:rsid w:val="0070074A"/>
    <w:rsid w:val="00703E06"/>
    <w:rsid w:val="00785027"/>
    <w:rsid w:val="007A4537"/>
    <w:rsid w:val="007C1C5D"/>
    <w:rsid w:val="00823FDD"/>
    <w:rsid w:val="00886A56"/>
    <w:rsid w:val="008D4534"/>
    <w:rsid w:val="00955E63"/>
    <w:rsid w:val="009E44BB"/>
    <w:rsid w:val="00A47F5F"/>
    <w:rsid w:val="00B043DA"/>
    <w:rsid w:val="00C44F69"/>
    <w:rsid w:val="00C51338"/>
    <w:rsid w:val="00CD3F9B"/>
    <w:rsid w:val="00CF4D6D"/>
    <w:rsid w:val="00D254E8"/>
    <w:rsid w:val="00D31EF2"/>
    <w:rsid w:val="00D95C5C"/>
    <w:rsid w:val="00DB2116"/>
    <w:rsid w:val="00ED64BC"/>
    <w:rsid w:val="00F10F96"/>
    <w:rsid w:val="00F83EBA"/>
    <w:rsid w:val="00F849C3"/>
    <w:rsid w:val="00FC73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C5D9DF-BF66-4A83-B521-3D26E91C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646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2402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475BBF-C41A-4335-9918-1D90275380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96</Words>
  <Characters>532</Characters>
  <Application>Microsoft Office Word</Application>
  <DocSecurity>0</DocSecurity>
  <Lines>4</Lines>
  <Paragraphs>1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C&amp;K</Company>
  <LinksUpToDate>false</LinksUpToDate>
  <CharactersWithSpaces>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Paille, Virginie - C&amp;K Components Dole</dc:creator>
  <cp:keywords/>
  <dc:description/>
  <cp:lastModifiedBy>Masson, Olivier - C&amp;K Components Dole</cp:lastModifiedBy>
  <cp:revision>10</cp:revision>
  <dcterms:created xsi:type="dcterms:W3CDTF">2015-11-13T08:43:00Z</dcterms:created>
  <dcterms:modified xsi:type="dcterms:W3CDTF">2015-12-16T15:24:00Z</dcterms:modified>
</cp:coreProperties>
</file>