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E2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06798040" wp14:editId="7E39B90A">
            <wp:simplePos x="0" y="0"/>
            <wp:positionH relativeFrom="column">
              <wp:posOffset>-634010</wp:posOffset>
            </wp:positionH>
            <wp:positionV relativeFrom="paragraph">
              <wp:posOffset>575</wp:posOffset>
            </wp:positionV>
            <wp:extent cx="2376170" cy="657860"/>
            <wp:effectExtent l="0" t="0" r="5080" b="8890"/>
            <wp:wrapTight wrapText="bothSides">
              <wp:wrapPolygon edited="0">
                <wp:start x="0" y="0"/>
                <wp:lineTo x="0" y="21266"/>
                <wp:lineTo x="21473" y="21266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027">
        <w:rPr>
          <w:rFonts w:ascii="Arial" w:hAnsi="Arial" w:cs="Arial"/>
          <w:sz w:val="18"/>
          <w:szCs w:val="18"/>
          <w:lang w:val="en-US"/>
        </w:rPr>
        <w:t>ES</w:t>
      </w:r>
      <w:r w:rsidR="00083CCD">
        <w:rPr>
          <w:rFonts w:ascii="Arial" w:hAnsi="Arial" w:cs="Arial"/>
          <w:sz w:val="18"/>
          <w:szCs w:val="18"/>
          <w:lang w:val="en-US"/>
        </w:rPr>
        <w:t>CC Detail Specification</w:t>
      </w:r>
      <w:r w:rsidR="00083CCD">
        <w:rPr>
          <w:rFonts w:ascii="Arial" w:hAnsi="Arial" w:cs="Arial"/>
          <w:sz w:val="18"/>
          <w:szCs w:val="18"/>
          <w:lang w:val="en-US"/>
        </w:rPr>
        <w:tab/>
      </w:r>
      <w:r w:rsidR="00083CCD">
        <w:rPr>
          <w:rFonts w:ascii="Arial" w:hAnsi="Arial" w:cs="Arial"/>
          <w:sz w:val="18"/>
          <w:szCs w:val="18"/>
          <w:lang w:val="en-US"/>
        </w:rPr>
        <w:tab/>
        <w:t>PAGE 6</w:t>
      </w:r>
    </w:p>
    <w:p w:rsidR="00620320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No. 3401/031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ISSUE 6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40263" w:rsidRPr="007C1700" w:rsidRDefault="00240263" w:rsidP="00240263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7C1700">
        <w:rPr>
          <w:rFonts w:ascii="Arial" w:hAnsi="Arial" w:cs="Arial"/>
          <w:b/>
          <w:bCs/>
          <w:sz w:val="20"/>
          <w:szCs w:val="20"/>
          <w:u w:val="single"/>
          <w:lang w:val="en-US"/>
        </w:rPr>
        <w:t>GENERAL</w:t>
      </w:r>
    </w:p>
    <w:p w:rsidR="00240263" w:rsidRPr="00240263" w:rsidRDefault="00240263" w:rsidP="00240263">
      <w:pPr>
        <w:pStyle w:val="Paragraphedeliste"/>
        <w:autoSpaceDE w:val="0"/>
        <w:autoSpaceDN w:val="0"/>
        <w:adjustRightInd w:val="0"/>
        <w:spacing w:after="0" w:line="240" w:lineRule="auto"/>
        <w:ind w:left="1125"/>
        <w:rPr>
          <w:rFonts w:ascii="Arial" w:hAnsi="Arial" w:cs="Arial"/>
          <w:sz w:val="20"/>
          <w:szCs w:val="20"/>
          <w:lang w:val="en-US"/>
        </w:rPr>
      </w:pPr>
    </w:p>
    <w:p w:rsidR="00240263" w:rsidRPr="007C1700" w:rsidRDefault="00240263" w:rsidP="00240263">
      <w:pPr>
        <w:pStyle w:val="Paragraphedeliste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u w:val="single"/>
          <w:lang w:val="en-US"/>
        </w:rPr>
      </w:pPr>
      <w:r w:rsidRPr="007C1700">
        <w:rPr>
          <w:rFonts w:ascii="Arial" w:hAnsi="Arial" w:cs="Arial"/>
          <w:sz w:val="20"/>
          <w:szCs w:val="20"/>
          <w:u w:val="single"/>
          <w:lang w:val="en-US"/>
        </w:rPr>
        <w:t>SCOPE</w:t>
      </w:r>
    </w:p>
    <w:p w:rsidR="00240263" w:rsidRPr="00240263" w:rsidRDefault="00240263" w:rsidP="00240263">
      <w:pPr>
        <w:pStyle w:val="Paragraphedeliste"/>
        <w:autoSpaceDE w:val="0"/>
        <w:autoSpaceDN w:val="0"/>
        <w:adjustRightInd w:val="0"/>
        <w:spacing w:after="0" w:line="240" w:lineRule="auto"/>
        <w:ind w:left="765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This specification details the ratings, physical and electrical characteristics, </w:t>
      </w:r>
      <w:proofErr w:type="gramStart"/>
      <w:r w:rsidRPr="00240263">
        <w:rPr>
          <w:rFonts w:ascii="Arial" w:hAnsi="Arial" w:cs="Arial"/>
          <w:sz w:val="20"/>
          <w:szCs w:val="20"/>
          <w:lang w:val="en-US"/>
        </w:rPr>
        <w:t>test</w:t>
      </w:r>
      <w:proofErr w:type="gramEnd"/>
      <w:r w:rsidRPr="00240263">
        <w:rPr>
          <w:rFonts w:ascii="Arial" w:hAnsi="Arial" w:cs="Arial"/>
          <w:sz w:val="20"/>
          <w:szCs w:val="20"/>
          <w:lang w:val="en-US"/>
        </w:rPr>
        <w:t xml:space="preserve"> and inspection data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 xml:space="preserve">for Connectors, Electrical, Single-in-Line, </w:t>
      </w:r>
      <w:proofErr w:type="spellStart"/>
      <w:r w:rsidRPr="00240263">
        <w:rPr>
          <w:rFonts w:ascii="Arial" w:hAnsi="Arial" w:cs="Arial"/>
          <w:sz w:val="20"/>
          <w:szCs w:val="20"/>
          <w:lang w:val="en-US"/>
        </w:rPr>
        <w:t>Microminiature</w:t>
      </w:r>
      <w:proofErr w:type="spellEnd"/>
      <w:r w:rsidRPr="00240263">
        <w:rPr>
          <w:rFonts w:ascii="Arial" w:hAnsi="Arial" w:cs="Arial"/>
          <w:sz w:val="20"/>
          <w:szCs w:val="20"/>
          <w:lang w:val="en-US"/>
        </w:rPr>
        <w:t>, based on Type MTB 1, with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non-removable crimp-type contacts and their associated insulated wires and uninsulated solid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en-US"/>
        </w:rPr>
      </w:pPr>
      <w:proofErr w:type="gramStart"/>
      <w:r w:rsidRPr="00240263">
        <w:rPr>
          <w:rFonts w:ascii="Arial" w:hAnsi="Arial" w:cs="Arial"/>
          <w:sz w:val="20"/>
          <w:szCs w:val="20"/>
          <w:lang w:val="en-US"/>
        </w:rPr>
        <w:t>wires</w:t>
      </w:r>
      <w:proofErr w:type="gramEnd"/>
      <w:r w:rsidRPr="00240263">
        <w:rPr>
          <w:rFonts w:ascii="Arial" w:hAnsi="Arial" w:cs="Arial"/>
          <w:sz w:val="20"/>
          <w:szCs w:val="20"/>
          <w:lang w:val="en-US"/>
        </w:rPr>
        <w:t>.</w:t>
      </w: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en-US"/>
        </w:rPr>
      </w:pP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>It shall be read in conjunction with:</w:t>
      </w: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ab/>
      </w:r>
    </w:p>
    <w:p w:rsidR="00240263" w:rsidRPr="00240263" w:rsidRDefault="00240263" w:rsidP="007C1700">
      <w:pPr>
        <w:autoSpaceDE w:val="0"/>
        <w:autoSpaceDN w:val="0"/>
        <w:adjustRightInd w:val="0"/>
        <w:spacing w:after="0" w:line="240" w:lineRule="auto"/>
        <w:ind w:left="1413" w:hanging="705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(a) </w:t>
      </w:r>
      <w:r w:rsidR="007C1700">
        <w:rPr>
          <w:rFonts w:ascii="Arial" w:hAnsi="Arial" w:cs="Arial"/>
          <w:sz w:val="20"/>
          <w:szCs w:val="20"/>
          <w:lang w:val="en-US"/>
        </w:rPr>
        <w:tab/>
      </w:r>
      <w:r w:rsidRPr="00240263">
        <w:rPr>
          <w:rFonts w:ascii="Arial" w:hAnsi="Arial" w:cs="Arial"/>
          <w:sz w:val="20"/>
          <w:szCs w:val="20"/>
          <w:lang w:val="en-US"/>
        </w:rPr>
        <w:t>ESCC Generic Specification No. 3401, Connectors, Electrical, Non-Filtered, Circular and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Rectangular,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proofErr w:type="gramStart"/>
      <w:r w:rsidRPr="00240263">
        <w:rPr>
          <w:rFonts w:ascii="Arial" w:hAnsi="Arial" w:cs="Arial"/>
          <w:sz w:val="20"/>
          <w:szCs w:val="20"/>
          <w:lang w:val="en-US"/>
        </w:rPr>
        <w:t>the</w:t>
      </w:r>
      <w:proofErr w:type="gramEnd"/>
      <w:r w:rsidRPr="00240263">
        <w:rPr>
          <w:rFonts w:ascii="Arial" w:hAnsi="Arial" w:cs="Arial"/>
          <w:sz w:val="20"/>
          <w:szCs w:val="20"/>
          <w:lang w:val="en-US"/>
        </w:rPr>
        <w:t xml:space="preserve"> requirements of which are supplemented herein.</w:t>
      </w: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u w:val="single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1.2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40263">
        <w:rPr>
          <w:rFonts w:ascii="Arial" w:hAnsi="Arial" w:cs="Arial"/>
          <w:sz w:val="20"/>
          <w:szCs w:val="20"/>
          <w:u w:val="single"/>
          <w:lang w:val="en-US"/>
        </w:rPr>
        <w:t>COMPONENT TYPE VARIANTS / RANGE OF COMPONENTS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>The single-in-line connectors specified herein are scheduled in Table 1(a). Alignment is effected by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2 guide posts; the posts are located at either end of the receptacle.</w:t>
      </w: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1.2.1 </w:t>
      </w:r>
      <w:r>
        <w:rPr>
          <w:rFonts w:ascii="Arial" w:hAnsi="Arial" w:cs="Arial"/>
          <w:sz w:val="20"/>
          <w:szCs w:val="20"/>
          <w:lang w:val="en-US"/>
        </w:rPr>
        <w:tab/>
      </w:r>
      <w:bookmarkStart w:id="0" w:name="_GoBack"/>
      <w:bookmarkEnd w:id="0"/>
      <w:r w:rsidR="00534691" w:rsidRPr="00534691">
        <w:rPr>
          <w:rFonts w:ascii="Arial" w:hAnsi="Arial" w:cs="Arial"/>
          <w:sz w:val="20"/>
          <w:szCs w:val="20"/>
          <w:highlight w:val="yellow"/>
          <w:u w:val="single"/>
          <w:lang w:val="en-US"/>
        </w:rPr>
        <w:t>Insert</w:t>
      </w:r>
      <w:r w:rsidRPr="00240263">
        <w:rPr>
          <w:rFonts w:ascii="Arial" w:hAnsi="Arial" w:cs="Arial"/>
          <w:sz w:val="20"/>
          <w:szCs w:val="20"/>
          <w:u w:val="single"/>
          <w:lang w:val="en-US"/>
        </w:rPr>
        <w:t xml:space="preserve"> Sizes for Variant 01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These range from 5 </w:t>
      </w:r>
      <w:r w:rsidR="00823FDD" w:rsidRPr="00240263">
        <w:rPr>
          <w:rFonts w:ascii="Arial" w:hAnsi="Arial" w:cs="Arial"/>
          <w:sz w:val="20"/>
          <w:szCs w:val="20"/>
          <w:lang w:val="en-US"/>
        </w:rPr>
        <w:t xml:space="preserve">to </w:t>
      </w:r>
      <w:r w:rsidR="00823FDD">
        <w:rPr>
          <w:rFonts w:ascii="Arial" w:hAnsi="Arial" w:cs="Arial"/>
          <w:sz w:val="20"/>
          <w:szCs w:val="20"/>
          <w:lang w:val="en-US"/>
        </w:rPr>
        <w:t>(</w:t>
      </w:r>
      <w:r w:rsidR="00823FDD" w:rsidRPr="00823FDD">
        <w:rPr>
          <w:rFonts w:ascii="Arial" w:hAnsi="Arial" w:cs="Arial"/>
          <w:strike/>
          <w:sz w:val="20"/>
          <w:szCs w:val="20"/>
          <w:highlight w:val="yellow"/>
          <w:lang w:val="en-US"/>
        </w:rPr>
        <w:t>81</w:t>
      </w:r>
      <w:proofErr w:type="gramStart"/>
      <w:r w:rsidR="00823FDD">
        <w:rPr>
          <w:rFonts w:ascii="Arial" w:hAnsi="Arial" w:cs="Arial"/>
          <w:strike/>
          <w:sz w:val="20"/>
          <w:szCs w:val="20"/>
          <w:lang w:val="en-US"/>
        </w:rPr>
        <w:t>)</w:t>
      </w:r>
      <w:r w:rsidR="00823FDD" w:rsidRPr="00823FDD">
        <w:rPr>
          <w:rFonts w:ascii="Arial" w:hAnsi="Arial" w:cs="Arial"/>
          <w:sz w:val="20"/>
          <w:szCs w:val="20"/>
          <w:lang w:val="en-US"/>
        </w:rPr>
        <w:t xml:space="preserve">  </w:t>
      </w:r>
      <w:r w:rsidR="00823FDD" w:rsidRPr="00823FDD">
        <w:rPr>
          <w:rFonts w:ascii="Arial" w:hAnsi="Arial" w:cs="Arial"/>
          <w:sz w:val="20"/>
          <w:szCs w:val="20"/>
          <w:highlight w:val="green"/>
          <w:lang w:val="en-US"/>
        </w:rPr>
        <w:t>50</w:t>
      </w:r>
      <w:proofErr w:type="gramEnd"/>
      <w:r w:rsidR="00823FDD" w:rsidRPr="00823FDD">
        <w:rPr>
          <w:rFonts w:ascii="Arial" w:hAnsi="Arial" w:cs="Arial"/>
          <w:sz w:val="20"/>
          <w:szCs w:val="20"/>
          <w:highlight w:val="green"/>
          <w:lang w:val="en-US"/>
        </w:rPr>
        <w:t>.</w:t>
      </w:r>
      <w:r w:rsidR="00823FDD" w:rsidRPr="00240263"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Since 4 cavities are used (2 guide posts and 2 epoxy-filled cavities at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either end) the number of available contac</w:t>
      </w:r>
      <w:r w:rsidR="00823FDD">
        <w:rPr>
          <w:rFonts w:ascii="Arial" w:hAnsi="Arial" w:cs="Arial"/>
          <w:sz w:val="20"/>
          <w:szCs w:val="20"/>
          <w:lang w:val="en-US"/>
        </w:rPr>
        <w:t xml:space="preserve">t positions ranges from 1 </w:t>
      </w:r>
      <w:proofErr w:type="gramStart"/>
      <w:r w:rsidR="00823FDD">
        <w:rPr>
          <w:rFonts w:ascii="Arial" w:hAnsi="Arial" w:cs="Arial"/>
          <w:sz w:val="20"/>
          <w:szCs w:val="20"/>
          <w:lang w:val="en-US"/>
        </w:rPr>
        <w:t xml:space="preserve">to </w:t>
      </w:r>
      <w:r w:rsidR="00823FDD" w:rsidRPr="00823FDD">
        <w:rPr>
          <w:rFonts w:ascii="Arial" w:hAnsi="Arial" w:cs="Arial"/>
          <w:sz w:val="20"/>
          <w:szCs w:val="20"/>
          <w:lang w:val="en-US"/>
        </w:rPr>
        <w:t xml:space="preserve"> </w:t>
      </w:r>
      <w:r w:rsidR="00823FDD">
        <w:rPr>
          <w:rFonts w:ascii="Arial" w:hAnsi="Arial" w:cs="Arial"/>
          <w:sz w:val="20"/>
          <w:szCs w:val="20"/>
          <w:lang w:val="en-US"/>
        </w:rPr>
        <w:t>(</w:t>
      </w:r>
      <w:proofErr w:type="gramEnd"/>
      <w:r w:rsidR="00823FDD">
        <w:rPr>
          <w:rFonts w:ascii="Arial" w:hAnsi="Arial" w:cs="Arial"/>
          <w:strike/>
          <w:sz w:val="20"/>
          <w:szCs w:val="20"/>
          <w:highlight w:val="yellow"/>
          <w:lang w:val="en-US"/>
        </w:rPr>
        <w:t>77</w:t>
      </w:r>
      <w:r w:rsidR="00823FDD">
        <w:rPr>
          <w:rFonts w:ascii="Arial" w:hAnsi="Arial" w:cs="Arial"/>
          <w:strike/>
          <w:sz w:val="20"/>
          <w:szCs w:val="20"/>
          <w:lang w:val="en-US"/>
        </w:rPr>
        <w:t>)</w:t>
      </w:r>
      <w:r w:rsidR="00823FDD" w:rsidRPr="00823FDD">
        <w:rPr>
          <w:rFonts w:ascii="Arial" w:hAnsi="Arial" w:cs="Arial"/>
          <w:sz w:val="20"/>
          <w:szCs w:val="20"/>
          <w:lang w:val="en-US"/>
        </w:rPr>
        <w:t xml:space="preserve">  </w:t>
      </w:r>
      <w:r w:rsidR="00496830">
        <w:rPr>
          <w:rFonts w:ascii="Arial" w:hAnsi="Arial" w:cs="Arial"/>
          <w:sz w:val="20"/>
          <w:szCs w:val="20"/>
          <w:highlight w:val="green"/>
          <w:lang w:val="en-US"/>
        </w:rPr>
        <w:t>4</w:t>
      </w:r>
      <w:r w:rsidR="00823FDD">
        <w:rPr>
          <w:rFonts w:ascii="Arial" w:hAnsi="Arial" w:cs="Arial"/>
          <w:sz w:val="20"/>
          <w:szCs w:val="20"/>
          <w:highlight w:val="green"/>
          <w:lang w:val="en-US"/>
        </w:rPr>
        <w:t>6</w:t>
      </w:r>
      <w:r w:rsidR="00823FDD" w:rsidRPr="00823FDD">
        <w:rPr>
          <w:rFonts w:ascii="Arial" w:hAnsi="Arial" w:cs="Arial"/>
          <w:sz w:val="20"/>
          <w:szCs w:val="20"/>
          <w:highlight w:val="green"/>
          <w:lang w:val="en-US"/>
        </w:rPr>
        <w:t>.</w:t>
      </w:r>
    </w:p>
    <w:p w:rsidR="00823FDD" w:rsidRPr="00240263" w:rsidRDefault="00823FDD" w:rsidP="0024026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1.2.2 </w:t>
      </w:r>
      <w:r>
        <w:rPr>
          <w:rFonts w:ascii="Arial" w:hAnsi="Arial" w:cs="Arial"/>
          <w:sz w:val="20"/>
          <w:szCs w:val="20"/>
          <w:lang w:val="en-US"/>
        </w:rPr>
        <w:tab/>
      </w:r>
      <w:r w:rsidR="00534691" w:rsidRPr="00534691">
        <w:rPr>
          <w:rFonts w:ascii="Arial" w:hAnsi="Arial" w:cs="Arial"/>
          <w:sz w:val="20"/>
          <w:szCs w:val="20"/>
          <w:highlight w:val="yellow"/>
          <w:u w:val="single"/>
          <w:lang w:val="en-US"/>
        </w:rPr>
        <w:t>Insert</w:t>
      </w:r>
      <w:r w:rsidRPr="00240263">
        <w:rPr>
          <w:rFonts w:ascii="Arial" w:hAnsi="Arial" w:cs="Arial"/>
          <w:sz w:val="20"/>
          <w:szCs w:val="20"/>
          <w:u w:val="single"/>
          <w:lang w:val="en-US"/>
        </w:rPr>
        <w:t xml:space="preserve"> sizes for Variant 02</w:t>
      </w:r>
    </w:p>
    <w:p w:rsidR="00240263" w:rsidRDefault="00240263" w:rsidP="00823F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These range from 6 to </w:t>
      </w:r>
      <w:r w:rsidR="00823FDD">
        <w:rPr>
          <w:rFonts w:ascii="Arial" w:hAnsi="Arial" w:cs="Arial"/>
          <w:sz w:val="20"/>
          <w:szCs w:val="20"/>
          <w:lang w:val="en-US"/>
        </w:rPr>
        <w:t>(</w:t>
      </w:r>
      <w:r w:rsidRPr="00823FDD">
        <w:rPr>
          <w:rFonts w:ascii="Arial" w:hAnsi="Arial" w:cs="Arial"/>
          <w:strike/>
          <w:sz w:val="20"/>
          <w:szCs w:val="20"/>
          <w:highlight w:val="yellow"/>
          <w:lang w:val="en-US"/>
        </w:rPr>
        <w:t>81</w:t>
      </w:r>
      <w:proofErr w:type="gramStart"/>
      <w:r w:rsidR="00823FDD">
        <w:rPr>
          <w:rFonts w:ascii="Arial" w:hAnsi="Arial" w:cs="Arial"/>
          <w:strike/>
          <w:sz w:val="20"/>
          <w:szCs w:val="20"/>
          <w:lang w:val="en-US"/>
        </w:rPr>
        <w:t>)</w:t>
      </w:r>
      <w:r w:rsidR="00823FDD" w:rsidRPr="00823FDD">
        <w:rPr>
          <w:rFonts w:ascii="Arial" w:hAnsi="Arial" w:cs="Arial"/>
          <w:sz w:val="20"/>
          <w:szCs w:val="20"/>
          <w:lang w:val="en-US"/>
        </w:rPr>
        <w:t xml:space="preserve">  </w:t>
      </w:r>
      <w:r w:rsidR="00823FDD" w:rsidRPr="00823FDD">
        <w:rPr>
          <w:rFonts w:ascii="Arial" w:hAnsi="Arial" w:cs="Arial"/>
          <w:sz w:val="20"/>
          <w:szCs w:val="20"/>
          <w:highlight w:val="green"/>
          <w:lang w:val="en-US"/>
        </w:rPr>
        <w:t>50</w:t>
      </w:r>
      <w:proofErr w:type="gramEnd"/>
      <w:r w:rsidRPr="00823FDD">
        <w:rPr>
          <w:rFonts w:ascii="Arial" w:hAnsi="Arial" w:cs="Arial"/>
          <w:sz w:val="20"/>
          <w:szCs w:val="20"/>
          <w:highlight w:val="green"/>
          <w:lang w:val="en-US"/>
        </w:rPr>
        <w:t>.</w:t>
      </w:r>
      <w:r w:rsidRPr="00240263">
        <w:rPr>
          <w:rFonts w:ascii="Arial" w:hAnsi="Arial" w:cs="Arial"/>
          <w:sz w:val="20"/>
          <w:szCs w:val="20"/>
          <w:lang w:val="en-US"/>
        </w:rPr>
        <w:t xml:space="preserve"> Since 5 cavities are used (2 guide posts and 2 epoxy-filled cavities at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either end plus 1 cavity for latching) the number of available contac</w:t>
      </w:r>
      <w:r w:rsidR="00823FDD">
        <w:rPr>
          <w:rFonts w:ascii="Arial" w:hAnsi="Arial" w:cs="Arial"/>
          <w:sz w:val="20"/>
          <w:szCs w:val="20"/>
          <w:lang w:val="en-US"/>
        </w:rPr>
        <w:t>t positions ranges from 1 to</w:t>
      </w:r>
      <w:r w:rsidR="00823FDD" w:rsidRPr="00823FDD">
        <w:rPr>
          <w:rFonts w:ascii="Arial" w:hAnsi="Arial" w:cs="Arial"/>
          <w:sz w:val="20"/>
          <w:szCs w:val="20"/>
          <w:lang w:val="en-US"/>
        </w:rPr>
        <w:t xml:space="preserve"> </w:t>
      </w:r>
      <w:r w:rsidR="00823FDD">
        <w:rPr>
          <w:rFonts w:ascii="Arial" w:hAnsi="Arial" w:cs="Arial"/>
          <w:sz w:val="20"/>
          <w:szCs w:val="20"/>
          <w:lang w:val="en-US"/>
        </w:rPr>
        <w:t>(</w:t>
      </w:r>
      <w:r w:rsidR="00823FDD">
        <w:rPr>
          <w:rFonts w:ascii="Arial" w:hAnsi="Arial" w:cs="Arial"/>
          <w:strike/>
          <w:sz w:val="20"/>
          <w:szCs w:val="20"/>
          <w:highlight w:val="yellow"/>
          <w:lang w:val="en-US"/>
        </w:rPr>
        <w:t>76</w:t>
      </w:r>
      <w:proofErr w:type="gramStart"/>
      <w:r w:rsidR="00823FDD">
        <w:rPr>
          <w:rFonts w:ascii="Arial" w:hAnsi="Arial" w:cs="Arial"/>
          <w:strike/>
          <w:sz w:val="20"/>
          <w:szCs w:val="20"/>
          <w:lang w:val="en-US"/>
        </w:rPr>
        <w:t>)</w:t>
      </w:r>
      <w:r w:rsidR="00823FDD" w:rsidRPr="00823FDD">
        <w:rPr>
          <w:rFonts w:ascii="Arial" w:hAnsi="Arial" w:cs="Arial"/>
          <w:sz w:val="20"/>
          <w:szCs w:val="20"/>
          <w:lang w:val="en-US"/>
        </w:rPr>
        <w:t xml:space="preserve">  </w:t>
      </w:r>
      <w:r w:rsidR="00496830" w:rsidRPr="00496830">
        <w:rPr>
          <w:rFonts w:ascii="Arial" w:hAnsi="Arial" w:cs="Arial"/>
          <w:sz w:val="20"/>
          <w:szCs w:val="20"/>
          <w:highlight w:val="green"/>
          <w:lang w:val="en-US"/>
        </w:rPr>
        <w:t>4</w:t>
      </w:r>
      <w:r w:rsidR="00823FDD" w:rsidRPr="00496830">
        <w:rPr>
          <w:rFonts w:ascii="Arial" w:hAnsi="Arial" w:cs="Arial"/>
          <w:sz w:val="20"/>
          <w:szCs w:val="20"/>
          <w:highlight w:val="green"/>
          <w:lang w:val="en-US"/>
        </w:rPr>
        <w:t>5</w:t>
      </w:r>
      <w:proofErr w:type="gramEnd"/>
      <w:r w:rsidR="00823FDD" w:rsidRPr="00823FDD">
        <w:rPr>
          <w:rFonts w:ascii="Arial" w:hAnsi="Arial" w:cs="Arial"/>
          <w:sz w:val="20"/>
          <w:szCs w:val="20"/>
          <w:highlight w:val="green"/>
          <w:lang w:val="en-US"/>
        </w:rPr>
        <w:t>.</w:t>
      </w:r>
    </w:p>
    <w:p w:rsidR="00823FDD" w:rsidRPr="00240263" w:rsidRDefault="00823FDD" w:rsidP="00823F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823FD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proofErr w:type="spellStart"/>
      <w:r w:rsidRPr="00240263">
        <w:rPr>
          <w:rFonts w:ascii="Arial" w:hAnsi="Arial" w:cs="Arial"/>
          <w:sz w:val="20"/>
          <w:szCs w:val="20"/>
          <w:lang w:val="en-US"/>
        </w:rPr>
        <w:t>Polarisation</w:t>
      </w:r>
      <w:proofErr w:type="spellEnd"/>
      <w:r w:rsidRPr="00240263">
        <w:rPr>
          <w:rFonts w:ascii="Arial" w:hAnsi="Arial" w:cs="Arial"/>
          <w:sz w:val="20"/>
          <w:szCs w:val="20"/>
          <w:lang w:val="en-US"/>
        </w:rPr>
        <w:t xml:space="preserve"> may be achieved by means of additional guide posts (according to Customer</w:t>
      </w:r>
    </w:p>
    <w:p w:rsidR="00240263" w:rsidRPr="00B00D28" w:rsidRDefault="00240263" w:rsidP="00823FD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trike/>
          <w:sz w:val="20"/>
          <w:szCs w:val="20"/>
          <w:lang w:val="en-US"/>
        </w:rPr>
      </w:pPr>
      <w:proofErr w:type="gramStart"/>
      <w:r w:rsidRPr="00240263">
        <w:rPr>
          <w:rFonts w:ascii="Arial" w:hAnsi="Arial" w:cs="Arial"/>
          <w:sz w:val="20"/>
          <w:szCs w:val="20"/>
          <w:lang w:val="en-US"/>
        </w:rPr>
        <w:t>requirements</w:t>
      </w:r>
      <w:proofErr w:type="gramEnd"/>
      <w:r w:rsidRPr="00240263">
        <w:rPr>
          <w:rFonts w:ascii="Arial" w:hAnsi="Arial" w:cs="Arial"/>
          <w:sz w:val="20"/>
          <w:szCs w:val="20"/>
          <w:lang w:val="en-US"/>
        </w:rPr>
        <w:t>). The different sizes of associated insulated wires and uninsulated solid wires are</w:t>
      </w:r>
      <w:r w:rsidR="00823FDD"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 xml:space="preserve">given in Figure 2. </w:t>
      </w:r>
      <w:r w:rsidRPr="00B00D28">
        <w:rPr>
          <w:rFonts w:ascii="Arial" w:hAnsi="Arial" w:cs="Arial"/>
          <w:strike/>
          <w:sz w:val="20"/>
          <w:szCs w:val="20"/>
          <w:highlight w:val="yellow"/>
          <w:lang w:val="en-US"/>
        </w:rPr>
        <w:t>For bodies with more than 41 cavities, additional back-potting is necessary.</w:t>
      </w:r>
    </w:p>
    <w:p w:rsidR="00823FDD" w:rsidRPr="00240263" w:rsidRDefault="00823FDD" w:rsidP="00823FD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1.3 </w:t>
      </w:r>
      <w:r w:rsidR="00823FDD">
        <w:rPr>
          <w:rFonts w:ascii="Arial" w:hAnsi="Arial" w:cs="Arial"/>
          <w:sz w:val="20"/>
          <w:szCs w:val="20"/>
          <w:lang w:val="en-US"/>
        </w:rPr>
        <w:tab/>
      </w:r>
      <w:r w:rsidRPr="00823FDD">
        <w:rPr>
          <w:rFonts w:ascii="Arial" w:hAnsi="Arial" w:cs="Arial"/>
          <w:sz w:val="20"/>
          <w:szCs w:val="20"/>
          <w:u w:val="single"/>
          <w:lang w:val="en-US"/>
        </w:rPr>
        <w:t>MAXIMUM RATINGS</w:t>
      </w:r>
    </w:p>
    <w:p w:rsidR="00240263" w:rsidRDefault="00240263" w:rsidP="00823FD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>The maximum ratings, which shall not be exceeded at any time during use or storage, applicable to</w:t>
      </w:r>
      <w:r w:rsidR="00823FDD"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the connectors specified herein, are as scheduled in Table 1(b).</w:t>
      </w:r>
    </w:p>
    <w:p w:rsidR="00823FDD" w:rsidRPr="00240263" w:rsidRDefault="00823FDD" w:rsidP="00823FD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1.4 </w:t>
      </w:r>
      <w:r w:rsidR="00823FDD">
        <w:rPr>
          <w:rFonts w:ascii="Arial" w:hAnsi="Arial" w:cs="Arial"/>
          <w:sz w:val="20"/>
          <w:szCs w:val="20"/>
          <w:lang w:val="en-US"/>
        </w:rPr>
        <w:tab/>
      </w:r>
      <w:r w:rsidRPr="00823FDD">
        <w:rPr>
          <w:rFonts w:ascii="Arial" w:hAnsi="Arial" w:cs="Arial"/>
          <w:sz w:val="20"/>
          <w:szCs w:val="20"/>
          <w:u w:val="single"/>
          <w:lang w:val="en-US"/>
        </w:rPr>
        <w:t>PARAMETER DERATING INFORMATION</w:t>
      </w:r>
    </w:p>
    <w:p w:rsidR="00240263" w:rsidRDefault="00240263" w:rsidP="00823FD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>The applicable derating information for the connectors specified herein is shown in Figure 1(a).</w:t>
      </w:r>
    </w:p>
    <w:p w:rsidR="00823FDD" w:rsidRPr="00240263" w:rsidRDefault="00823FDD" w:rsidP="00823FD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</w:p>
    <w:p w:rsidR="00240263" w:rsidRP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 xml:space="preserve">1.5 </w:t>
      </w:r>
      <w:r w:rsidR="00823FDD">
        <w:rPr>
          <w:rFonts w:ascii="Arial" w:hAnsi="Arial" w:cs="Arial"/>
          <w:sz w:val="20"/>
          <w:szCs w:val="20"/>
          <w:lang w:val="en-US"/>
        </w:rPr>
        <w:tab/>
      </w:r>
      <w:r w:rsidRPr="00240263">
        <w:rPr>
          <w:rFonts w:ascii="Arial" w:hAnsi="Arial" w:cs="Arial"/>
          <w:sz w:val="20"/>
          <w:szCs w:val="20"/>
          <w:lang w:val="en-US"/>
        </w:rPr>
        <w:t>PHYSICAL DIMENSIONS</w:t>
      </w:r>
    </w:p>
    <w:p w:rsidR="00656BE2" w:rsidRPr="00240263" w:rsidRDefault="00240263" w:rsidP="00823FD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0"/>
          <w:szCs w:val="10"/>
          <w:lang w:val="en-US"/>
        </w:rPr>
      </w:pPr>
      <w:r w:rsidRPr="00240263">
        <w:rPr>
          <w:rFonts w:ascii="Arial" w:hAnsi="Arial" w:cs="Arial"/>
          <w:sz w:val="20"/>
          <w:szCs w:val="20"/>
          <w:lang w:val="en-US"/>
        </w:rPr>
        <w:t>The physical dimensions of the connectors, insulated wires and uninsulated solid wires specified</w:t>
      </w:r>
      <w:r w:rsidR="00823FDD">
        <w:rPr>
          <w:rFonts w:ascii="Arial" w:hAnsi="Arial" w:cs="Arial"/>
          <w:sz w:val="20"/>
          <w:szCs w:val="20"/>
          <w:lang w:val="en-US"/>
        </w:rPr>
        <w:t xml:space="preserve"> </w:t>
      </w:r>
      <w:r w:rsidRPr="00240263">
        <w:rPr>
          <w:rFonts w:ascii="Arial" w:hAnsi="Arial" w:cs="Arial"/>
          <w:sz w:val="20"/>
          <w:szCs w:val="20"/>
          <w:lang w:val="en-US"/>
        </w:rPr>
        <w:t>herein are shown in Figure 2.</w:t>
      </w:r>
    </w:p>
    <w:sectPr w:rsidR="00656BE2" w:rsidRPr="00240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A71F9"/>
    <w:multiLevelType w:val="multilevel"/>
    <w:tmpl w:val="5B3EF59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264CE6"/>
    <w:multiLevelType w:val="hybridMultilevel"/>
    <w:tmpl w:val="57723676"/>
    <w:lvl w:ilvl="0" w:tplc="3C26F8FA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68"/>
    <w:rsid w:val="00083CCD"/>
    <w:rsid w:val="000A05E7"/>
    <w:rsid w:val="000E15B2"/>
    <w:rsid w:val="000F3036"/>
    <w:rsid w:val="00240263"/>
    <w:rsid w:val="002938AF"/>
    <w:rsid w:val="00333368"/>
    <w:rsid w:val="003A224B"/>
    <w:rsid w:val="003A447D"/>
    <w:rsid w:val="003C7ABD"/>
    <w:rsid w:val="00496830"/>
    <w:rsid w:val="00497131"/>
    <w:rsid w:val="004B7C9A"/>
    <w:rsid w:val="00534691"/>
    <w:rsid w:val="005651A4"/>
    <w:rsid w:val="00620320"/>
    <w:rsid w:val="00646FAB"/>
    <w:rsid w:val="00655C8F"/>
    <w:rsid w:val="00656BE2"/>
    <w:rsid w:val="0070074A"/>
    <w:rsid w:val="00703E06"/>
    <w:rsid w:val="00785027"/>
    <w:rsid w:val="007C1700"/>
    <w:rsid w:val="007C1C5D"/>
    <w:rsid w:val="00823FDD"/>
    <w:rsid w:val="00955E63"/>
    <w:rsid w:val="009E44BB"/>
    <w:rsid w:val="00A47F5F"/>
    <w:rsid w:val="00B00D28"/>
    <w:rsid w:val="00B043DA"/>
    <w:rsid w:val="00C44F69"/>
    <w:rsid w:val="00C51338"/>
    <w:rsid w:val="00CD3F9B"/>
    <w:rsid w:val="00D254E8"/>
    <w:rsid w:val="00D31EF2"/>
    <w:rsid w:val="00D95C5C"/>
    <w:rsid w:val="00DB2116"/>
    <w:rsid w:val="00ED64BC"/>
    <w:rsid w:val="00F10F96"/>
    <w:rsid w:val="00F83EBA"/>
    <w:rsid w:val="00F849C3"/>
    <w:rsid w:val="00FC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5D9DF-BF66-4A83-B521-3D26E91C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4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240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8E718-2506-431E-AFA1-AAF8B2D11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Paille, Virginie - C&amp;K Components Dole</dc:creator>
  <cp:keywords/>
  <dc:description/>
  <cp:lastModifiedBy>Masson, Olivier - C&amp;K Components Dole</cp:lastModifiedBy>
  <cp:revision>8</cp:revision>
  <dcterms:created xsi:type="dcterms:W3CDTF">2015-11-13T08:31:00Z</dcterms:created>
  <dcterms:modified xsi:type="dcterms:W3CDTF">2015-12-16T16:33:00Z</dcterms:modified>
</cp:coreProperties>
</file>