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225DB"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FC229DA" wp14:editId="2FC229D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240DB1" w:rsidRDefault="00B238AF" w:rsidP="00546706">
      <w:pPr>
        <w:rPr>
          <w:rFonts w:cs="Arial"/>
        </w:rPr>
      </w:pPr>
    </w:p>
    <w:p w14:paraId="2FC225DD" w14:textId="77777777" w:rsidR="007F5AFE" w:rsidRPr="00240DB1" w:rsidRDefault="007F5AFE" w:rsidP="008D0546"/>
    <w:p w14:paraId="2FC225D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2FC229D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77777777" w:rsidR="00070696" w:rsidRDefault="0007069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9C2DC3">
                              <w:rPr>
                                <w:noProof/>
                              </w:rPr>
                              <w:t>1</w:t>
                            </w:r>
                            <w:r w:rsidRPr="000E4568">
                              <w:fldChar w:fldCharType="end"/>
                            </w:r>
                            <w:r w:rsidRPr="000E4568">
                              <w:t xml:space="preserve"> of </w:t>
                            </w:r>
                            <w:r w:rsidR="00420BBB">
                              <w:fldChar w:fldCharType="begin"/>
                            </w:r>
                            <w:r w:rsidR="00420BBB">
                              <w:instrText xml:space="preserve"> NUMPAGES  \* Arabic  \* MERGEFORMAT </w:instrText>
                            </w:r>
                            <w:r w:rsidR="00420BBB">
                              <w:fldChar w:fldCharType="separate"/>
                            </w:r>
                            <w:r w:rsidR="009C2DC3">
                              <w:rPr>
                                <w:noProof/>
                              </w:rPr>
                              <w:t>17</w:t>
                            </w:r>
                            <w:r w:rsidR="00420BBB">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2FC22A0D" w14:textId="77777777" w:rsidR="00070696" w:rsidRDefault="0007069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9C2DC3">
                        <w:rPr>
                          <w:noProof/>
                        </w:rPr>
                        <w:t>1</w:t>
                      </w:r>
                      <w:r w:rsidRPr="000E4568">
                        <w:fldChar w:fldCharType="end"/>
                      </w:r>
                      <w:r w:rsidRPr="000E4568">
                        <w:t xml:space="preserve"> of </w:t>
                      </w:r>
                      <w:r w:rsidR="00420BBB">
                        <w:fldChar w:fldCharType="begin"/>
                      </w:r>
                      <w:r w:rsidR="00420BBB">
                        <w:instrText xml:space="preserve"> NUMPAGES  \* Arabic  \* MERGEFORMAT </w:instrText>
                      </w:r>
                      <w:r w:rsidR="00420BBB">
                        <w:fldChar w:fldCharType="separate"/>
                      </w:r>
                      <w:r w:rsidR="009C2DC3">
                        <w:rPr>
                          <w:noProof/>
                        </w:rPr>
                        <w:t>17</w:t>
                      </w:r>
                      <w:r w:rsidR="00420BBB">
                        <w:rPr>
                          <w:noProof/>
                        </w:rPr>
                        <w:fldChar w:fldCharType="end"/>
                      </w:r>
                    </w:p>
                  </w:txbxContent>
                </v:textbox>
              </v:shape>
            </w:pict>
          </mc:Fallback>
        </mc:AlternateContent>
      </w:r>
    </w:p>
    <w:p w14:paraId="2FC225DF" w14:textId="77777777" w:rsidR="00F04B11" w:rsidRPr="00240DB1" w:rsidRDefault="0051267A" w:rsidP="00192E81">
      <w:pPr>
        <w:pStyle w:val="CoverPageTitle"/>
      </w:pPr>
      <w:r>
        <w:t>TRANSI</w:t>
      </w:r>
      <w:r w:rsidR="00C74B70">
        <w:t>STORS, POWER, MOSFET, P-CHANNEL</w:t>
      </w:r>
      <w:proofErr w:type="gramStart"/>
      <w:r w:rsidR="00C74B70">
        <w:t>,</w:t>
      </w:r>
      <w:proofErr w:type="gramEnd"/>
      <w:r>
        <w:br/>
        <w:t>RAD-HARD</w:t>
      </w:r>
    </w:p>
    <w:p w14:paraId="2FC225E0" w14:textId="77777777" w:rsidR="00F3617B" w:rsidRPr="00240DB1" w:rsidRDefault="0003657B" w:rsidP="006E2C32">
      <w:pPr>
        <w:pStyle w:val="BASEDON"/>
      </w:pPr>
      <w:r w:rsidRPr="00240DB1">
        <w:t>BA</w:t>
      </w:r>
      <w:r w:rsidR="00C428D0">
        <w:t>SED ON TYPE STRH40P10</w:t>
      </w:r>
    </w:p>
    <w:p w14:paraId="2FC225E1"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1267A">
        <w:t>5205/025</w:t>
      </w:r>
      <w:bookmarkStart w:id="0" w:name="_GoBack"/>
      <w:bookmarkEnd w:id="0"/>
    </w:p>
    <w:p w14:paraId="2FC225E2" w14:textId="77777777" w:rsidR="007F5AFE" w:rsidRPr="00240DB1" w:rsidRDefault="007F5AFE" w:rsidP="006E2C32">
      <w:pPr>
        <w:pStyle w:val="CoverPageTitle"/>
      </w:pPr>
    </w:p>
    <w:p w14:paraId="2FC225E3" w14:textId="77777777" w:rsidR="00C946C8" w:rsidRPr="00240DB1" w:rsidRDefault="00C946C8" w:rsidP="006E2C32">
      <w:pPr>
        <w:pStyle w:val="CoverPageTitle"/>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51E66290" w:rsidR="008B5CFD" w:rsidRPr="00240DB1" w:rsidRDefault="008B5CFD" w:rsidP="00B22678">
            <w:pPr>
              <w:pStyle w:val="Leftalign"/>
              <w:jc w:val="left"/>
            </w:pPr>
            <w:r w:rsidRPr="00240DB1">
              <w:t xml:space="preserve">Issue </w:t>
            </w:r>
            <w:r w:rsidR="00B22678">
              <w:t>4 Draft A</w:t>
            </w:r>
          </w:p>
        </w:tc>
        <w:tc>
          <w:tcPr>
            <w:tcW w:w="4349" w:type="dxa"/>
            <w:shd w:val="clear" w:color="auto" w:fill="auto"/>
            <w:vAlign w:val="center"/>
          </w:tcPr>
          <w:p w14:paraId="2FC225E7" w14:textId="1960B6A3" w:rsidR="008B5CFD" w:rsidRPr="00240DB1" w:rsidRDefault="0051267A" w:rsidP="00B22678">
            <w:pPr>
              <w:pStyle w:val="Leftalign"/>
              <w:jc w:val="left"/>
            </w:pPr>
            <w:r>
              <w:t>July</w:t>
            </w:r>
            <w:r w:rsidR="000547FA" w:rsidRPr="00240DB1">
              <w:t xml:space="preserve"> 201</w:t>
            </w:r>
            <w:r w:rsidR="00B22678">
              <w:t>5</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3CEA6FE9"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B22678">
        <w:rPr>
          <w:rFonts w:cs="Arial"/>
        </w:rPr>
        <w:t>5.</w:t>
      </w:r>
      <w:proofErr w:type="gramEnd"/>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FC225F4"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6EE6EFAA" w:rsidR="00B22DBF" w:rsidRPr="00240DB1" w:rsidRDefault="00B22678" w:rsidP="005A2BA9">
            <w:pPr>
              <w:pStyle w:val="Leftalign"/>
              <w:jc w:val="left"/>
            </w:pPr>
            <w:proofErr w:type="spellStart"/>
            <w:r>
              <w:t>tbd</w:t>
            </w:r>
            <w:proofErr w:type="spellEnd"/>
          </w:p>
        </w:tc>
        <w:tc>
          <w:tcPr>
            <w:tcW w:w="7294" w:type="dxa"/>
            <w:shd w:val="clear" w:color="auto" w:fill="auto"/>
            <w:vAlign w:val="center"/>
          </w:tcPr>
          <w:p w14:paraId="2FC225FD" w14:textId="0D7F523A" w:rsidR="00622D96" w:rsidRPr="00240DB1" w:rsidRDefault="007E58D5" w:rsidP="00B22678">
            <w:pPr>
              <w:pStyle w:val="Leftalign"/>
              <w:jc w:val="left"/>
            </w:pPr>
            <w:r>
              <w:t xml:space="preserve">Specification </w:t>
            </w:r>
            <w:proofErr w:type="spellStart"/>
            <w:r>
              <w:t>upissued</w:t>
            </w:r>
            <w:proofErr w:type="spellEnd"/>
            <w:r>
              <w:t xml:space="preserve"> to incorporate changes per DCR.</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2FC22601" w14:textId="77777777" w:rsidR="007F1A5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61311163" w:history="1">
        <w:r w:rsidR="007F1A56" w:rsidRPr="000970FE">
          <w:rPr>
            <w:rStyle w:val="Hyperlink"/>
            <w:noProof/>
          </w:rPr>
          <w:t>1</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General</w:t>
        </w:r>
        <w:r w:rsidR="007F1A56">
          <w:rPr>
            <w:noProof/>
            <w:webHidden/>
          </w:rPr>
          <w:tab/>
        </w:r>
        <w:r w:rsidR="007F1A56">
          <w:rPr>
            <w:noProof/>
            <w:webHidden/>
          </w:rPr>
          <w:fldChar w:fldCharType="begin"/>
        </w:r>
        <w:r w:rsidR="007F1A56">
          <w:rPr>
            <w:noProof/>
            <w:webHidden/>
          </w:rPr>
          <w:instrText xml:space="preserve"> PAGEREF _Toc361311163 \h </w:instrText>
        </w:r>
        <w:r w:rsidR="007F1A56">
          <w:rPr>
            <w:noProof/>
            <w:webHidden/>
          </w:rPr>
        </w:r>
        <w:r w:rsidR="007F1A56">
          <w:rPr>
            <w:noProof/>
            <w:webHidden/>
          </w:rPr>
          <w:fldChar w:fldCharType="separate"/>
        </w:r>
        <w:r w:rsidR="009C2DC3">
          <w:rPr>
            <w:noProof/>
            <w:webHidden/>
          </w:rPr>
          <w:t>5</w:t>
        </w:r>
        <w:r w:rsidR="007F1A56">
          <w:rPr>
            <w:noProof/>
            <w:webHidden/>
          </w:rPr>
          <w:fldChar w:fldCharType="end"/>
        </w:r>
      </w:hyperlink>
    </w:p>
    <w:p w14:paraId="2FC22602"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64" w:history="1">
        <w:r w:rsidR="007F1A56" w:rsidRPr="000970FE">
          <w:rPr>
            <w:rStyle w:val="Hyperlink"/>
            <w:noProof/>
          </w:rPr>
          <w:t>1.1</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SCOPE</w:t>
        </w:r>
        <w:r w:rsidR="007F1A56">
          <w:rPr>
            <w:noProof/>
            <w:webHidden/>
          </w:rPr>
          <w:tab/>
        </w:r>
        <w:r w:rsidR="007F1A56">
          <w:rPr>
            <w:noProof/>
            <w:webHidden/>
          </w:rPr>
          <w:fldChar w:fldCharType="begin"/>
        </w:r>
        <w:r w:rsidR="007F1A56">
          <w:rPr>
            <w:noProof/>
            <w:webHidden/>
          </w:rPr>
          <w:instrText xml:space="preserve"> PAGEREF _Toc361311164 \h </w:instrText>
        </w:r>
        <w:r w:rsidR="007F1A56">
          <w:rPr>
            <w:noProof/>
            <w:webHidden/>
          </w:rPr>
        </w:r>
        <w:r w:rsidR="007F1A56">
          <w:rPr>
            <w:noProof/>
            <w:webHidden/>
          </w:rPr>
          <w:fldChar w:fldCharType="separate"/>
        </w:r>
        <w:r w:rsidR="009C2DC3">
          <w:rPr>
            <w:noProof/>
            <w:webHidden/>
          </w:rPr>
          <w:t>5</w:t>
        </w:r>
        <w:r w:rsidR="007F1A56">
          <w:rPr>
            <w:noProof/>
            <w:webHidden/>
          </w:rPr>
          <w:fldChar w:fldCharType="end"/>
        </w:r>
      </w:hyperlink>
    </w:p>
    <w:p w14:paraId="2FC22603"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65" w:history="1">
        <w:r w:rsidR="007F1A56" w:rsidRPr="000970FE">
          <w:rPr>
            <w:rStyle w:val="Hyperlink"/>
            <w:noProof/>
          </w:rPr>
          <w:t>1.2</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APPLICABLE DOCUMENTS</w:t>
        </w:r>
        <w:r w:rsidR="007F1A56">
          <w:rPr>
            <w:noProof/>
            <w:webHidden/>
          </w:rPr>
          <w:tab/>
        </w:r>
        <w:r w:rsidR="007F1A56">
          <w:rPr>
            <w:noProof/>
            <w:webHidden/>
          </w:rPr>
          <w:fldChar w:fldCharType="begin"/>
        </w:r>
        <w:r w:rsidR="007F1A56">
          <w:rPr>
            <w:noProof/>
            <w:webHidden/>
          </w:rPr>
          <w:instrText xml:space="preserve"> PAGEREF _Toc361311165 \h </w:instrText>
        </w:r>
        <w:r w:rsidR="007F1A56">
          <w:rPr>
            <w:noProof/>
            <w:webHidden/>
          </w:rPr>
        </w:r>
        <w:r w:rsidR="007F1A56">
          <w:rPr>
            <w:noProof/>
            <w:webHidden/>
          </w:rPr>
          <w:fldChar w:fldCharType="separate"/>
        </w:r>
        <w:r w:rsidR="009C2DC3">
          <w:rPr>
            <w:noProof/>
            <w:webHidden/>
          </w:rPr>
          <w:t>5</w:t>
        </w:r>
        <w:r w:rsidR="007F1A56">
          <w:rPr>
            <w:noProof/>
            <w:webHidden/>
          </w:rPr>
          <w:fldChar w:fldCharType="end"/>
        </w:r>
      </w:hyperlink>
    </w:p>
    <w:p w14:paraId="2FC22604"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66" w:history="1">
        <w:r w:rsidR="007F1A56" w:rsidRPr="000970FE">
          <w:rPr>
            <w:rStyle w:val="Hyperlink"/>
            <w:noProof/>
          </w:rPr>
          <w:t>1.3</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TERMS, DEFINITIONS, ABBREVIATIONS, SYMBOLS AND UNITS</w:t>
        </w:r>
        <w:r w:rsidR="007F1A56">
          <w:rPr>
            <w:noProof/>
            <w:webHidden/>
          </w:rPr>
          <w:tab/>
        </w:r>
        <w:r w:rsidR="007F1A56">
          <w:rPr>
            <w:noProof/>
            <w:webHidden/>
          </w:rPr>
          <w:fldChar w:fldCharType="begin"/>
        </w:r>
        <w:r w:rsidR="007F1A56">
          <w:rPr>
            <w:noProof/>
            <w:webHidden/>
          </w:rPr>
          <w:instrText xml:space="preserve"> PAGEREF _Toc361311166 \h </w:instrText>
        </w:r>
        <w:r w:rsidR="007F1A56">
          <w:rPr>
            <w:noProof/>
            <w:webHidden/>
          </w:rPr>
        </w:r>
        <w:r w:rsidR="007F1A56">
          <w:rPr>
            <w:noProof/>
            <w:webHidden/>
          </w:rPr>
          <w:fldChar w:fldCharType="separate"/>
        </w:r>
        <w:r w:rsidR="009C2DC3">
          <w:rPr>
            <w:noProof/>
            <w:webHidden/>
          </w:rPr>
          <w:t>5</w:t>
        </w:r>
        <w:r w:rsidR="007F1A56">
          <w:rPr>
            <w:noProof/>
            <w:webHidden/>
          </w:rPr>
          <w:fldChar w:fldCharType="end"/>
        </w:r>
      </w:hyperlink>
    </w:p>
    <w:p w14:paraId="2FC22605"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67" w:history="1">
        <w:r w:rsidR="007F1A56" w:rsidRPr="000970FE">
          <w:rPr>
            <w:rStyle w:val="Hyperlink"/>
            <w:noProof/>
          </w:rPr>
          <w:t>1.4</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THE ESCC COMPONENT NUMBER AND COMPONENT TYPE VARIANTS</w:t>
        </w:r>
        <w:r w:rsidR="007F1A56">
          <w:rPr>
            <w:noProof/>
            <w:webHidden/>
          </w:rPr>
          <w:tab/>
        </w:r>
        <w:r w:rsidR="007F1A56">
          <w:rPr>
            <w:noProof/>
            <w:webHidden/>
          </w:rPr>
          <w:fldChar w:fldCharType="begin"/>
        </w:r>
        <w:r w:rsidR="007F1A56">
          <w:rPr>
            <w:noProof/>
            <w:webHidden/>
          </w:rPr>
          <w:instrText xml:space="preserve"> PAGEREF _Toc361311167 \h </w:instrText>
        </w:r>
        <w:r w:rsidR="007F1A56">
          <w:rPr>
            <w:noProof/>
            <w:webHidden/>
          </w:rPr>
        </w:r>
        <w:r w:rsidR="007F1A56">
          <w:rPr>
            <w:noProof/>
            <w:webHidden/>
          </w:rPr>
          <w:fldChar w:fldCharType="separate"/>
        </w:r>
        <w:r w:rsidR="009C2DC3">
          <w:rPr>
            <w:noProof/>
            <w:webHidden/>
          </w:rPr>
          <w:t>5</w:t>
        </w:r>
        <w:r w:rsidR="007F1A56">
          <w:rPr>
            <w:noProof/>
            <w:webHidden/>
          </w:rPr>
          <w:fldChar w:fldCharType="end"/>
        </w:r>
      </w:hyperlink>
    </w:p>
    <w:p w14:paraId="2FC22606" w14:textId="77777777" w:rsidR="007F1A56" w:rsidRDefault="00420BBB">
      <w:pPr>
        <w:pStyle w:val="TOC3"/>
        <w:tabs>
          <w:tab w:val="left" w:pos="1080"/>
          <w:tab w:val="right" w:pos="10147"/>
        </w:tabs>
        <w:rPr>
          <w:rFonts w:asciiTheme="minorHAnsi" w:eastAsiaTheme="minorEastAsia" w:hAnsiTheme="minorHAnsi" w:cstheme="minorBidi"/>
          <w:noProof/>
          <w:sz w:val="22"/>
          <w:szCs w:val="22"/>
          <w:lang w:eastAsia="en-GB"/>
        </w:rPr>
      </w:pPr>
      <w:hyperlink w:anchor="_Toc361311168" w:history="1">
        <w:r w:rsidR="007F1A56" w:rsidRPr="000970FE">
          <w:rPr>
            <w:rStyle w:val="Hyperlink"/>
            <w:noProof/>
          </w:rPr>
          <w:t>1.4.1</w:t>
        </w:r>
        <w:r w:rsidR="007F1A56">
          <w:rPr>
            <w:rFonts w:asciiTheme="minorHAnsi" w:eastAsiaTheme="minorEastAsia" w:hAnsiTheme="minorHAnsi" w:cstheme="minorBidi"/>
            <w:noProof/>
            <w:sz w:val="22"/>
            <w:szCs w:val="22"/>
            <w:lang w:eastAsia="en-GB"/>
          </w:rPr>
          <w:tab/>
        </w:r>
        <w:r w:rsidR="007F1A56" w:rsidRPr="000970FE">
          <w:rPr>
            <w:rStyle w:val="Hyperlink"/>
            <w:noProof/>
          </w:rPr>
          <w:t>The ESCC Component Number</w:t>
        </w:r>
        <w:r w:rsidR="007F1A56">
          <w:rPr>
            <w:noProof/>
            <w:webHidden/>
          </w:rPr>
          <w:tab/>
        </w:r>
        <w:r w:rsidR="007F1A56">
          <w:rPr>
            <w:noProof/>
            <w:webHidden/>
          </w:rPr>
          <w:fldChar w:fldCharType="begin"/>
        </w:r>
        <w:r w:rsidR="007F1A56">
          <w:rPr>
            <w:noProof/>
            <w:webHidden/>
          </w:rPr>
          <w:instrText xml:space="preserve"> PAGEREF _Toc361311168 \h </w:instrText>
        </w:r>
        <w:r w:rsidR="007F1A56">
          <w:rPr>
            <w:noProof/>
            <w:webHidden/>
          </w:rPr>
        </w:r>
        <w:r w:rsidR="007F1A56">
          <w:rPr>
            <w:noProof/>
            <w:webHidden/>
          </w:rPr>
          <w:fldChar w:fldCharType="separate"/>
        </w:r>
        <w:r w:rsidR="009C2DC3">
          <w:rPr>
            <w:noProof/>
            <w:webHidden/>
          </w:rPr>
          <w:t>5</w:t>
        </w:r>
        <w:r w:rsidR="007F1A56">
          <w:rPr>
            <w:noProof/>
            <w:webHidden/>
          </w:rPr>
          <w:fldChar w:fldCharType="end"/>
        </w:r>
      </w:hyperlink>
    </w:p>
    <w:p w14:paraId="2FC22607" w14:textId="77777777" w:rsidR="007F1A56" w:rsidRDefault="00420BBB">
      <w:pPr>
        <w:pStyle w:val="TOC3"/>
        <w:tabs>
          <w:tab w:val="left" w:pos="1080"/>
          <w:tab w:val="right" w:pos="10147"/>
        </w:tabs>
        <w:rPr>
          <w:rFonts w:asciiTheme="minorHAnsi" w:eastAsiaTheme="minorEastAsia" w:hAnsiTheme="minorHAnsi" w:cstheme="minorBidi"/>
          <w:noProof/>
          <w:sz w:val="22"/>
          <w:szCs w:val="22"/>
          <w:lang w:eastAsia="en-GB"/>
        </w:rPr>
      </w:pPr>
      <w:hyperlink w:anchor="_Toc361311169" w:history="1">
        <w:r w:rsidR="007F1A56" w:rsidRPr="000970FE">
          <w:rPr>
            <w:rStyle w:val="Hyperlink"/>
            <w:noProof/>
          </w:rPr>
          <w:t>1.4.2</w:t>
        </w:r>
        <w:r w:rsidR="007F1A56">
          <w:rPr>
            <w:rFonts w:asciiTheme="minorHAnsi" w:eastAsiaTheme="minorEastAsia" w:hAnsiTheme="minorHAnsi" w:cstheme="minorBidi"/>
            <w:noProof/>
            <w:sz w:val="22"/>
            <w:szCs w:val="22"/>
            <w:lang w:eastAsia="en-GB"/>
          </w:rPr>
          <w:tab/>
        </w:r>
        <w:r w:rsidR="007F1A56" w:rsidRPr="000970FE">
          <w:rPr>
            <w:rStyle w:val="Hyperlink"/>
            <w:noProof/>
          </w:rPr>
          <w:t>Component Type Variants</w:t>
        </w:r>
        <w:r w:rsidR="007F1A56">
          <w:rPr>
            <w:noProof/>
            <w:webHidden/>
          </w:rPr>
          <w:tab/>
        </w:r>
        <w:r w:rsidR="007F1A56">
          <w:rPr>
            <w:noProof/>
            <w:webHidden/>
          </w:rPr>
          <w:fldChar w:fldCharType="begin"/>
        </w:r>
        <w:r w:rsidR="007F1A56">
          <w:rPr>
            <w:noProof/>
            <w:webHidden/>
          </w:rPr>
          <w:instrText xml:space="preserve"> PAGEREF _Toc361311169 \h </w:instrText>
        </w:r>
        <w:r w:rsidR="007F1A56">
          <w:rPr>
            <w:noProof/>
            <w:webHidden/>
          </w:rPr>
        </w:r>
        <w:r w:rsidR="007F1A56">
          <w:rPr>
            <w:noProof/>
            <w:webHidden/>
          </w:rPr>
          <w:fldChar w:fldCharType="separate"/>
        </w:r>
        <w:r w:rsidR="009C2DC3">
          <w:rPr>
            <w:noProof/>
            <w:webHidden/>
          </w:rPr>
          <w:t>5</w:t>
        </w:r>
        <w:r w:rsidR="007F1A56">
          <w:rPr>
            <w:noProof/>
            <w:webHidden/>
          </w:rPr>
          <w:fldChar w:fldCharType="end"/>
        </w:r>
      </w:hyperlink>
    </w:p>
    <w:p w14:paraId="2FC22608"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70" w:history="1">
        <w:r w:rsidR="007F1A56" w:rsidRPr="000970FE">
          <w:rPr>
            <w:rStyle w:val="Hyperlink"/>
            <w:noProof/>
          </w:rPr>
          <w:t>1.5</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MAXIMUM RATINGS</w:t>
        </w:r>
        <w:r w:rsidR="007F1A56">
          <w:rPr>
            <w:noProof/>
            <w:webHidden/>
          </w:rPr>
          <w:tab/>
        </w:r>
        <w:r w:rsidR="007F1A56">
          <w:rPr>
            <w:noProof/>
            <w:webHidden/>
          </w:rPr>
          <w:fldChar w:fldCharType="begin"/>
        </w:r>
        <w:r w:rsidR="007F1A56">
          <w:rPr>
            <w:noProof/>
            <w:webHidden/>
          </w:rPr>
          <w:instrText xml:space="preserve"> PAGEREF _Toc361311170 \h </w:instrText>
        </w:r>
        <w:r w:rsidR="007F1A56">
          <w:rPr>
            <w:noProof/>
            <w:webHidden/>
          </w:rPr>
        </w:r>
        <w:r w:rsidR="007F1A56">
          <w:rPr>
            <w:noProof/>
            <w:webHidden/>
          </w:rPr>
          <w:fldChar w:fldCharType="separate"/>
        </w:r>
        <w:r w:rsidR="009C2DC3">
          <w:rPr>
            <w:noProof/>
            <w:webHidden/>
          </w:rPr>
          <w:t>6</w:t>
        </w:r>
        <w:r w:rsidR="007F1A56">
          <w:rPr>
            <w:noProof/>
            <w:webHidden/>
          </w:rPr>
          <w:fldChar w:fldCharType="end"/>
        </w:r>
      </w:hyperlink>
    </w:p>
    <w:p w14:paraId="2FC22609"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71" w:history="1">
        <w:r w:rsidR="007F1A56" w:rsidRPr="000970FE">
          <w:rPr>
            <w:rStyle w:val="Hyperlink"/>
            <w:noProof/>
          </w:rPr>
          <w:t>1.6</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HANDLING PRECAUTIONS</w:t>
        </w:r>
        <w:r w:rsidR="007F1A56">
          <w:rPr>
            <w:noProof/>
            <w:webHidden/>
          </w:rPr>
          <w:tab/>
        </w:r>
        <w:r w:rsidR="007F1A56">
          <w:rPr>
            <w:noProof/>
            <w:webHidden/>
          </w:rPr>
          <w:fldChar w:fldCharType="begin"/>
        </w:r>
        <w:r w:rsidR="007F1A56">
          <w:rPr>
            <w:noProof/>
            <w:webHidden/>
          </w:rPr>
          <w:instrText xml:space="preserve"> PAGEREF _Toc361311171 \h </w:instrText>
        </w:r>
        <w:r w:rsidR="007F1A56">
          <w:rPr>
            <w:noProof/>
            <w:webHidden/>
          </w:rPr>
        </w:r>
        <w:r w:rsidR="007F1A56">
          <w:rPr>
            <w:noProof/>
            <w:webHidden/>
          </w:rPr>
          <w:fldChar w:fldCharType="separate"/>
        </w:r>
        <w:r w:rsidR="009C2DC3">
          <w:rPr>
            <w:noProof/>
            <w:webHidden/>
          </w:rPr>
          <w:t>7</w:t>
        </w:r>
        <w:r w:rsidR="007F1A56">
          <w:rPr>
            <w:noProof/>
            <w:webHidden/>
          </w:rPr>
          <w:fldChar w:fldCharType="end"/>
        </w:r>
      </w:hyperlink>
    </w:p>
    <w:p w14:paraId="2FC2260A"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72" w:history="1">
        <w:r w:rsidR="007F1A56" w:rsidRPr="000970FE">
          <w:rPr>
            <w:rStyle w:val="Hyperlink"/>
            <w:noProof/>
          </w:rPr>
          <w:t>1.7</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PHYSICAL DIMENSIONS AND TERMINAL IDENTIFICATION</w:t>
        </w:r>
        <w:r w:rsidR="007F1A56">
          <w:rPr>
            <w:noProof/>
            <w:webHidden/>
          </w:rPr>
          <w:tab/>
        </w:r>
        <w:r w:rsidR="007F1A56">
          <w:rPr>
            <w:noProof/>
            <w:webHidden/>
          </w:rPr>
          <w:fldChar w:fldCharType="begin"/>
        </w:r>
        <w:r w:rsidR="007F1A56">
          <w:rPr>
            <w:noProof/>
            <w:webHidden/>
          </w:rPr>
          <w:instrText xml:space="preserve"> PAGEREF _Toc361311172 \h </w:instrText>
        </w:r>
        <w:r w:rsidR="007F1A56">
          <w:rPr>
            <w:noProof/>
            <w:webHidden/>
          </w:rPr>
        </w:r>
        <w:r w:rsidR="007F1A56">
          <w:rPr>
            <w:noProof/>
            <w:webHidden/>
          </w:rPr>
          <w:fldChar w:fldCharType="separate"/>
        </w:r>
        <w:r w:rsidR="009C2DC3">
          <w:rPr>
            <w:noProof/>
            <w:webHidden/>
          </w:rPr>
          <w:t>8</w:t>
        </w:r>
        <w:r w:rsidR="007F1A56">
          <w:rPr>
            <w:noProof/>
            <w:webHidden/>
          </w:rPr>
          <w:fldChar w:fldCharType="end"/>
        </w:r>
      </w:hyperlink>
    </w:p>
    <w:p w14:paraId="2FC2260B"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73" w:history="1">
        <w:r w:rsidR="007F1A56" w:rsidRPr="000970FE">
          <w:rPr>
            <w:rStyle w:val="Hyperlink"/>
            <w:noProof/>
          </w:rPr>
          <w:t>1.8</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FUNCTIONAL DIAGRAM</w:t>
        </w:r>
        <w:r w:rsidR="007F1A56">
          <w:rPr>
            <w:noProof/>
            <w:webHidden/>
          </w:rPr>
          <w:tab/>
        </w:r>
        <w:r w:rsidR="007F1A56">
          <w:rPr>
            <w:noProof/>
            <w:webHidden/>
          </w:rPr>
          <w:fldChar w:fldCharType="begin"/>
        </w:r>
        <w:r w:rsidR="007F1A56">
          <w:rPr>
            <w:noProof/>
            <w:webHidden/>
          </w:rPr>
          <w:instrText xml:space="preserve"> PAGEREF _Toc361311173 \h </w:instrText>
        </w:r>
        <w:r w:rsidR="007F1A56">
          <w:rPr>
            <w:noProof/>
            <w:webHidden/>
          </w:rPr>
        </w:r>
        <w:r w:rsidR="007F1A56">
          <w:rPr>
            <w:noProof/>
            <w:webHidden/>
          </w:rPr>
          <w:fldChar w:fldCharType="separate"/>
        </w:r>
        <w:r w:rsidR="009C2DC3">
          <w:rPr>
            <w:noProof/>
            <w:webHidden/>
          </w:rPr>
          <w:t>9</w:t>
        </w:r>
        <w:r w:rsidR="007F1A56">
          <w:rPr>
            <w:noProof/>
            <w:webHidden/>
          </w:rPr>
          <w:fldChar w:fldCharType="end"/>
        </w:r>
      </w:hyperlink>
    </w:p>
    <w:p w14:paraId="2FC2260C"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74" w:history="1">
        <w:r w:rsidR="007F1A56" w:rsidRPr="000970FE">
          <w:rPr>
            <w:rStyle w:val="Hyperlink"/>
            <w:noProof/>
          </w:rPr>
          <w:t>1.9</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MATERIALS AND FINISHES</w:t>
        </w:r>
        <w:r w:rsidR="007F1A56">
          <w:rPr>
            <w:noProof/>
            <w:webHidden/>
          </w:rPr>
          <w:tab/>
        </w:r>
        <w:r w:rsidR="007F1A56">
          <w:rPr>
            <w:noProof/>
            <w:webHidden/>
          </w:rPr>
          <w:fldChar w:fldCharType="begin"/>
        </w:r>
        <w:r w:rsidR="007F1A56">
          <w:rPr>
            <w:noProof/>
            <w:webHidden/>
          </w:rPr>
          <w:instrText xml:space="preserve"> PAGEREF _Toc361311174 \h </w:instrText>
        </w:r>
        <w:r w:rsidR="007F1A56">
          <w:rPr>
            <w:noProof/>
            <w:webHidden/>
          </w:rPr>
        </w:r>
        <w:r w:rsidR="007F1A56">
          <w:rPr>
            <w:noProof/>
            <w:webHidden/>
          </w:rPr>
          <w:fldChar w:fldCharType="separate"/>
        </w:r>
        <w:r w:rsidR="009C2DC3">
          <w:rPr>
            <w:noProof/>
            <w:webHidden/>
          </w:rPr>
          <w:t>9</w:t>
        </w:r>
        <w:r w:rsidR="007F1A56">
          <w:rPr>
            <w:noProof/>
            <w:webHidden/>
          </w:rPr>
          <w:fldChar w:fldCharType="end"/>
        </w:r>
      </w:hyperlink>
    </w:p>
    <w:p w14:paraId="2FC2260D" w14:textId="77777777" w:rsidR="007F1A56" w:rsidRDefault="00420B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1311175" w:history="1">
        <w:r w:rsidR="007F1A56" w:rsidRPr="000970FE">
          <w:rPr>
            <w:rStyle w:val="Hyperlink"/>
            <w:noProof/>
          </w:rPr>
          <w:t>2</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REQUIREMENTS</w:t>
        </w:r>
        <w:r w:rsidR="007F1A56">
          <w:rPr>
            <w:noProof/>
            <w:webHidden/>
          </w:rPr>
          <w:tab/>
        </w:r>
        <w:r w:rsidR="007F1A56">
          <w:rPr>
            <w:noProof/>
            <w:webHidden/>
          </w:rPr>
          <w:fldChar w:fldCharType="begin"/>
        </w:r>
        <w:r w:rsidR="007F1A56">
          <w:rPr>
            <w:noProof/>
            <w:webHidden/>
          </w:rPr>
          <w:instrText xml:space="preserve"> PAGEREF _Toc361311175 \h </w:instrText>
        </w:r>
        <w:r w:rsidR="007F1A56">
          <w:rPr>
            <w:noProof/>
            <w:webHidden/>
          </w:rPr>
        </w:r>
        <w:r w:rsidR="007F1A56">
          <w:rPr>
            <w:noProof/>
            <w:webHidden/>
          </w:rPr>
          <w:fldChar w:fldCharType="separate"/>
        </w:r>
        <w:r w:rsidR="009C2DC3">
          <w:rPr>
            <w:noProof/>
            <w:webHidden/>
          </w:rPr>
          <w:t>9</w:t>
        </w:r>
        <w:r w:rsidR="007F1A56">
          <w:rPr>
            <w:noProof/>
            <w:webHidden/>
          </w:rPr>
          <w:fldChar w:fldCharType="end"/>
        </w:r>
      </w:hyperlink>
    </w:p>
    <w:p w14:paraId="2FC2260E"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76" w:history="1">
        <w:r w:rsidR="007F1A56" w:rsidRPr="000970FE">
          <w:rPr>
            <w:rStyle w:val="Hyperlink"/>
            <w:noProof/>
          </w:rPr>
          <w:t>2.1</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GENERAL</w:t>
        </w:r>
        <w:r w:rsidR="007F1A56">
          <w:rPr>
            <w:noProof/>
            <w:webHidden/>
          </w:rPr>
          <w:tab/>
        </w:r>
        <w:r w:rsidR="007F1A56">
          <w:rPr>
            <w:noProof/>
            <w:webHidden/>
          </w:rPr>
          <w:fldChar w:fldCharType="begin"/>
        </w:r>
        <w:r w:rsidR="007F1A56">
          <w:rPr>
            <w:noProof/>
            <w:webHidden/>
          </w:rPr>
          <w:instrText xml:space="preserve"> PAGEREF _Toc361311176 \h </w:instrText>
        </w:r>
        <w:r w:rsidR="007F1A56">
          <w:rPr>
            <w:noProof/>
            <w:webHidden/>
          </w:rPr>
        </w:r>
        <w:r w:rsidR="007F1A56">
          <w:rPr>
            <w:noProof/>
            <w:webHidden/>
          </w:rPr>
          <w:fldChar w:fldCharType="separate"/>
        </w:r>
        <w:r w:rsidR="009C2DC3">
          <w:rPr>
            <w:noProof/>
            <w:webHidden/>
          </w:rPr>
          <w:t>9</w:t>
        </w:r>
        <w:r w:rsidR="007F1A56">
          <w:rPr>
            <w:noProof/>
            <w:webHidden/>
          </w:rPr>
          <w:fldChar w:fldCharType="end"/>
        </w:r>
      </w:hyperlink>
    </w:p>
    <w:p w14:paraId="2FC2260F" w14:textId="77777777" w:rsidR="007F1A56" w:rsidRDefault="00420BBB">
      <w:pPr>
        <w:pStyle w:val="TOC3"/>
        <w:tabs>
          <w:tab w:val="left" w:pos="1080"/>
          <w:tab w:val="right" w:pos="10147"/>
        </w:tabs>
        <w:rPr>
          <w:rFonts w:asciiTheme="minorHAnsi" w:eastAsiaTheme="minorEastAsia" w:hAnsiTheme="minorHAnsi" w:cstheme="minorBidi"/>
          <w:noProof/>
          <w:sz w:val="22"/>
          <w:szCs w:val="22"/>
          <w:lang w:eastAsia="en-GB"/>
        </w:rPr>
      </w:pPr>
      <w:hyperlink w:anchor="_Toc361311177" w:history="1">
        <w:r w:rsidR="007F1A56" w:rsidRPr="000970FE">
          <w:rPr>
            <w:rStyle w:val="Hyperlink"/>
            <w:noProof/>
          </w:rPr>
          <w:t>2.1.1</w:t>
        </w:r>
        <w:r w:rsidR="007F1A56">
          <w:rPr>
            <w:rFonts w:asciiTheme="minorHAnsi" w:eastAsiaTheme="minorEastAsia" w:hAnsiTheme="minorHAnsi" w:cstheme="minorBidi"/>
            <w:noProof/>
            <w:sz w:val="22"/>
            <w:szCs w:val="22"/>
            <w:lang w:eastAsia="en-GB"/>
          </w:rPr>
          <w:tab/>
        </w:r>
        <w:r w:rsidR="007F1A56" w:rsidRPr="000970FE">
          <w:rPr>
            <w:rStyle w:val="Hyperlink"/>
            <w:noProof/>
          </w:rPr>
          <w:t>Deviations from the Generic Specification</w:t>
        </w:r>
        <w:r w:rsidR="007F1A56">
          <w:rPr>
            <w:noProof/>
            <w:webHidden/>
          </w:rPr>
          <w:tab/>
        </w:r>
        <w:r w:rsidR="007F1A56">
          <w:rPr>
            <w:noProof/>
            <w:webHidden/>
          </w:rPr>
          <w:fldChar w:fldCharType="begin"/>
        </w:r>
        <w:r w:rsidR="007F1A56">
          <w:rPr>
            <w:noProof/>
            <w:webHidden/>
          </w:rPr>
          <w:instrText xml:space="preserve"> PAGEREF _Toc361311177 \h </w:instrText>
        </w:r>
        <w:r w:rsidR="007F1A56">
          <w:rPr>
            <w:noProof/>
            <w:webHidden/>
          </w:rPr>
        </w:r>
        <w:r w:rsidR="007F1A56">
          <w:rPr>
            <w:noProof/>
            <w:webHidden/>
          </w:rPr>
          <w:fldChar w:fldCharType="separate"/>
        </w:r>
        <w:r w:rsidR="009C2DC3">
          <w:rPr>
            <w:noProof/>
            <w:webHidden/>
          </w:rPr>
          <w:t>9</w:t>
        </w:r>
        <w:r w:rsidR="007F1A56">
          <w:rPr>
            <w:noProof/>
            <w:webHidden/>
          </w:rPr>
          <w:fldChar w:fldCharType="end"/>
        </w:r>
      </w:hyperlink>
    </w:p>
    <w:p w14:paraId="2FC22610" w14:textId="77777777" w:rsidR="007F1A56" w:rsidRDefault="00420BBB">
      <w:pPr>
        <w:pStyle w:val="TOC4"/>
        <w:tabs>
          <w:tab w:val="left" w:pos="1080"/>
          <w:tab w:val="right" w:pos="10147"/>
        </w:tabs>
        <w:rPr>
          <w:rFonts w:asciiTheme="minorHAnsi" w:eastAsiaTheme="minorEastAsia" w:hAnsiTheme="minorHAnsi" w:cstheme="minorBidi"/>
          <w:noProof/>
          <w:sz w:val="22"/>
          <w:szCs w:val="22"/>
          <w:lang w:eastAsia="en-GB"/>
        </w:rPr>
      </w:pPr>
      <w:hyperlink w:anchor="_Toc361311178" w:history="1">
        <w:r w:rsidR="007F1A56" w:rsidRPr="000970FE">
          <w:rPr>
            <w:rStyle w:val="Hyperlink"/>
            <w:noProof/>
          </w:rPr>
          <w:t>2.1.1.1</w:t>
        </w:r>
        <w:r w:rsidR="007F1A56">
          <w:rPr>
            <w:rFonts w:asciiTheme="minorHAnsi" w:eastAsiaTheme="minorEastAsia" w:hAnsiTheme="minorHAnsi" w:cstheme="minorBidi"/>
            <w:noProof/>
            <w:sz w:val="22"/>
            <w:szCs w:val="22"/>
            <w:lang w:eastAsia="en-GB"/>
          </w:rPr>
          <w:tab/>
        </w:r>
        <w:r w:rsidR="007F1A56" w:rsidRPr="000970FE">
          <w:rPr>
            <w:rStyle w:val="Hyperlink"/>
            <w:noProof/>
          </w:rPr>
          <w:t>Deviations from Screening Tests - Chart F3</w:t>
        </w:r>
        <w:r w:rsidR="007F1A56">
          <w:rPr>
            <w:noProof/>
            <w:webHidden/>
          </w:rPr>
          <w:tab/>
        </w:r>
        <w:r w:rsidR="007F1A56">
          <w:rPr>
            <w:noProof/>
            <w:webHidden/>
          </w:rPr>
          <w:fldChar w:fldCharType="begin"/>
        </w:r>
        <w:r w:rsidR="007F1A56">
          <w:rPr>
            <w:noProof/>
            <w:webHidden/>
          </w:rPr>
          <w:instrText xml:space="preserve"> PAGEREF _Toc361311178 \h </w:instrText>
        </w:r>
        <w:r w:rsidR="007F1A56">
          <w:rPr>
            <w:noProof/>
            <w:webHidden/>
          </w:rPr>
        </w:r>
        <w:r w:rsidR="007F1A56">
          <w:rPr>
            <w:noProof/>
            <w:webHidden/>
          </w:rPr>
          <w:fldChar w:fldCharType="separate"/>
        </w:r>
        <w:r w:rsidR="009C2DC3">
          <w:rPr>
            <w:noProof/>
            <w:webHidden/>
          </w:rPr>
          <w:t>9</w:t>
        </w:r>
        <w:r w:rsidR="007F1A56">
          <w:rPr>
            <w:noProof/>
            <w:webHidden/>
          </w:rPr>
          <w:fldChar w:fldCharType="end"/>
        </w:r>
      </w:hyperlink>
    </w:p>
    <w:p w14:paraId="2FC22611"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79" w:history="1">
        <w:r w:rsidR="007F1A56" w:rsidRPr="000970FE">
          <w:rPr>
            <w:rStyle w:val="Hyperlink"/>
            <w:noProof/>
          </w:rPr>
          <w:t>2.2</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WAFER LOT ACCEPTANCE</w:t>
        </w:r>
        <w:r w:rsidR="007F1A56">
          <w:rPr>
            <w:noProof/>
            <w:webHidden/>
          </w:rPr>
          <w:tab/>
        </w:r>
        <w:r w:rsidR="007F1A56">
          <w:rPr>
            <w:noProof/>
            <w:webHidden/>
          </w:rPr>
          <w:fldChar w:fldCharType="begin"/>
        </w:r>
        <w:r w:rsidR="007F1A56">
          <w:rPr>
            <w:noProof/>
            <w:webHidden/>
          </w:rPr>
          <w:instrText xml:space="preserve"> PAGEREF _Toc361311179 \h </w:instrText>
        </w:r>
        <w:r w:rsidR="007F1A56">
          <w:rPr>
            <w:noProof/>
            <w:webHidden/>
          </w:rPr>
        </w:r>
        <w:r w:rsidR="007F1A56">
          <w:rPr>
            <w:noProof/>
            <w:webHidden/>
          </w:rPr>
          <w:fldChar w:fldCharType="separate"/>
        </w:r>
        <w:r w:rsidR="009C2DC3">
          <w:rPr>
            <w:noProof/>
            <w:webHidden/>
          </w:rPr>
          <w:t>9</w:t>
        </w:r>
        <w:r w:rsidR="007F1A56">
          <w:rPr>
            <w:noProof/>
            <w:webHidden/>
          </w:rPr>
          <w:fldChar w:fldCharType="end"/>
        </w:r>
      </w:hyperlink>
    </w:p>
    <w:p w14:paraId="2FC22612"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80" w:history="1">
        <w:r w:rsidR="007F1A56" w:rsidRPr="000970FE">
          <w:rPr>
            <w:rStyle w:val="Hyperlink"/>
            <w:noProof/>
          </w:rPr>
          <w:t>2.3</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MARKING</w:t>
        </w:r>
        <w:r w:rsidR="007F1A56">
          <w:rPr>
            <w:noProof/>
            <w:webHidden/>
          </w:rPr>
          <w:tab/>
        </w:r>
        <w:r w:rsidR="007F1A56">
          <w:rPr>
            <w:noProof/>
            <w:webHidden/>
          </w:rPr>
          <w:fldChar w:fldCharType="begin"/>
        </w:r>
        <w:r w:rsidR="007F1A56">
          <w:rPr>
            <w:noProof/>
            <w:webHidden/>
          </w:rPr>
          <w:instrText xml:space="preserve"> PAGEREF _Toc361311180 \h </w:instrText>
        </w:r>
        <w:r w:rsidR="007F1A56">
          <w:rPr>
            <w:noProof/>
            <w:webHidden/>
          </w:rPr>
        </w:r>
        <w:r w:rsidR="007F1A56">
          <w:rPr>
            <w:noProof/>
            <w:webHidden/>
          </w:rPr>
          <w:fldChar w:fldCharType="separate"/>
        </w:r>
        <w:r w:rsidR="009C2DC3">
          <w:rPr>
            <w:noProof/>
            <w:webHidden/>
          </w:rPr>
          <w:t>10</w:t>
        </w:r>
        <w:r w:rsidR="007F1A56">
          <w:rPr>
            <w:noProof/>
            <w:webHidden/>
          </w:rPr>
          <w:fldChar w:fldCharType="end"/>
        </w:r>
      </w:hyperlink>
    </w:p>
    <w:p w14:paraId="2FC22613"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81" w:history="1">
        <w:r w:rsidR="007F1A56" w:rsidRPr="000970FE">
          <w:rPr>
            <w:rStyle w:val="Hyperlink"/>
            <w:noProof/>
          </w:rPr>
          <w:t>2.4</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TERMINAL STRENGTH</w:t>
        </w:r>
        <w:r w:rsidR="007F1A56">
          <w:rPr>
            <w:noProof/>
            <w:webHidden/>
          </w:rPr>
          <w:tab/>
        </w:r>
        <w:r w:rsidR="007F1A56">
          <w:rPr>
            <w:noProof/>
            <w:webHidden/>
          </w:rPr>
          <w:fldChar w:fldCharType="begin"/>
        </w:r>
        <w:r w:rsidR="007F1A56">
          <w:rPr>
            <w:noProof/>
            <w:webHidden/>
          </w:rPr>
          <w:instrText xml:space="preserve"> PAGEREF _Toc361311181 \h </w:instrText>
        </w:r>
        <w:r w:rsidR="007F1A56">
          <w:rPr>
            <w:noProof/>
            <w:webHidden/>
          </w:rPr>
        </w:r>
        <w:r w:rsidR="007F1A56">
          <w:rPr>
            <w:noProof/>
            <w:webHidden/>
          </w:rPr>
          <w:fldChar w:fldCharType="separate"/>
        </w:r>
        <w:r w:rsidR="009C2DC3">
          <w:rPr>
            <w:noProof/>
            <w:webHidden/>
          </w:rPr>
          <w:t>10</w:t>
        </w:r>
        <w:r w:rsidR="007F1A56">
          <w:rPr>
            <w:noProof/>
            <w:webHidden/>
          </w:rPr>
          <w:fldChar w:fldCharType="end"/>
        </w:r>
      </w:hyperlink>
    </w:p>
    <w:p w14:paraId="2FC22614"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82" w:history="1">
        <w:r w:rsidR="007F1A56" w:rsidRPr="000970FE">
          <w:rPr>
            <w:rStyle w:val="Hyperlink"/>
            <w:noProof/>
          </w:rPr>
          <w:t>2.5</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ELECTRICAL MEASUREMENTS AT ROOM, HIGH AND LOW TEMPERATURES</w:t>
        </w:r>
        <w:r w:rsidR="007F1A56">
          <w:rPr>
            <w:noProof/>
            <w:webHidden/>
          </w:rPr>
          <w:tab/>
        </w:r>
        <w:r w:rsidR="007F1A56">
          <w:rPr>
            <w:noProof/>
            <w:webHidden/>
          </w:rPr>
          <w:fldChar w:fldCharType="begin"/>
        </w:r>
        <w:r w:rsidR="007F1A56">
          <w:rPr>
            <w:noProof/>
            <w:webHidden/>
          </w:rPr>
          <w:instrText xml:space="preserve"> PAGEREF _Toc361311182 \h </w:instrText>
        </w:r>
        <w:r w:rsidR="007F1A56">
          <w:rPr>
            <w:noProof/>
            <w:webHidden/>
          </w:rPr>
        </w:r>
        <w:r w:rsidR="007F1A56">
          <w:rPr>
            <w:noProof/>
            <w:webHidden/>
          </w:rPr>
          <w:fldChar w:fldCharType="separate"/>
        </w:r>
        <w:r w:rsidR="009C2DC3">
          <w:rPr>
            <w:noProof/>
            <w:webHidden/>
          </w:rPr>
          <w:t>10</w:t>
        </w:r>
        <w:r w:rsidR="007F1A56">
          <w:rPr>
            <w:noProof/>
            <w:webHidden/>
          </w:rPr>
          <w:fldChar w:fldCharType="end"/>
        </w:r>
      </w:hyperlink>
    </w:p>
    <w:p w14:paraId="2FC22615" w14:textId="77777777" w:rsidR="007F1A56" w:rsidRDefault="00420BBB">
      <w:pPr>
        <w:pStyle w:val="TOC3"/>
        <w:tabs>
          <w:tab w:val="left" w:pos="1080"/>
          <w:tab w:val="right" w:pos="10147"/>
        </w:tabs>
        <w:rPr>
          <w:rFonts w:asciiTheme="minorHAnsi" w:eastAsiaTheme="minorEastAsia" w:hAnsiTheme="minorHAnsi" w:cstheme="minorBidi"/>
          <w:noProof/>
          <w:sz w:val="22"/>
          <w:szCs w:val="22"/>
          <w:lang w:eastAsia="en-GB"/>
        </w:rPr>
      </w:pPr>
      <w:hyperlink w:anchor="_Toc361311183" w:history="1">
        <w:r w:rsidR="007F1A56" w:rsidRPr="000970FE">
          <w:rPr>
            <w:rStyle w:val="Hyperlink"/>
            <w:noProof/>
          </w:rPr>
          <w:t>2.5.1</w:t>
        </w:r>
        <w:r w:rsidR="007F1A56">
          <w:rPr>
            <w:rFonts w:asciiTheme="minorHAnsi" w:eastAsiaTheme="minorEastAsia" w:hAnsiTheme="minorHAnsi" w:cstheme="minorBidi"/>
            <w:noProof/>
            <w:sz w:val="22"/>
            <w:szCs w:val="22"/>
            <w:lang w:eastAsia="en-GB"/>
          </w:rPr>
          <w:tab/>
        </w:r>
        <w:r w:rsidR="007F1A56" w:rsidRPr="000970FE">
          <w:rPr>
            <w:rStyle w:val="Hyperlink"/>
            <w:noProof/>
          </w:rPr>
          <w:t>Room Temperature Electrical Measurements</w:t>
        </w:r>
        <w:r w:rsidR="007F1A56">
          <w:rPr>
            <w:noProof/>
            <w:webHidden/>
          </w:rPr>
          <w:tab/>
        </w:r>
        <w:r w:rsidR="007F1A56">
          <w:rPr>
            <w:noProof/>
            <w:webHidden/>
          </w:rPr>
          <w:fldChar w:fldCharType="begin"/>
        </w:r>
        <w:r w:rsidR="007F1A56">
          <w:rPr>
            <w:noProof/>
            <w:webHidden/>
          </w:rPr>
          <w:instrText xml:space="preserve"> PAGEREF _Toc361311183 \h </w:instrText>
        </w:r>
        <w:r w:rsidR="007F1A56">
          <w:rPr>
            <w:noProof/>
            <w:webHidden/>
          </w:rPr>
        </w:r>
        <w:r w:rsidR="007F1A56">
          <w:rPr>
            <w:noProof/>
            <w:webHidden/>
          </w:rPr>
          <w:fldChar w:fldCharType="separate"/>
        </w:r>
        <w:r w:rsidR="009C2DC3">
          <w:rPr>
            <w:noProof/>
            <w:webHidden/>
          </w:rPr>
          <w:t>10</w:t>
        </w:r>
        <w:r w:rsidR="007F1A56">
          <w:rPr>
            <w:noProof/>
            <w:webHidden/>
          </w:rPr>
          <w:fldChar w:fldCharType="end"/>
        </w:r>
      </w:hyperlink>
    </w:p>
    <w:p w14:paraId="2FC22616" w14:textId="77777777" w:rsidR="007F1A56" w:rsidRDefault="00420BBB">
      <w:pPr>
        <w:pStyle w:val="TOC3"/>
        <w:tabs>
          <w:tab w:val="left" w:pos="1080"/>
          <w:tab w:val="right" w:pos="10147"/>
        </w:tabs>
        <w:rPr>
          <w:rFonts w:asciiTheme="minorHAnsi" w:eastAsiaTheme="minorEastAsia" w:hAnsiTheme="minorHAnsi" w:cstheme="minorBidi"/>
          <w:noProof/>
          <w:sz w:val="22"/>
          <w:szCs w:val="22"/>
          <w:lang w:eastAsia="en-GB"/>
        </w:rPr>
      </w:pPr>
      <w:hyperlink w:anchor="_Toc361311184" w:history="1">
        <w:r w:rsidR="007F1A56" w:rsidRPr="000970FE">
          <w:rPr>
            <w:rStyle w:val="Hyperlink"/>
            <w:noProof/>
          </w:rPr>
          <w:t>2.5.2</w:t>
        </w:r>
        <w:r w:rsidR="007F1A56">
          <w:rPr>
            <w:rFonts w:asciiTheme="minorHAnsi" w:eastAsiaTheme="minorEastAsia" w:hAnsiTheme="minorHAnsi" w:cstheme="minorBidi"/>
            <w:noProof/>
            <w:sz w:val="22"/>
            <w:szCs w:val="22"/>
            <w:lang w:eastAsia="en-GB"/>
          </w:rPr>
          <w:tab/>
        </w:r>
        <w:r w:rsidR="007F1A56" w:rsidRPr="000970FE">
          <w:rPr>
            <w:rStyle w:val="Hyperlink"/>
            <w:noProof/>
          </w:rPr>
          <w:t>High and Low Temperatures Electrical Measurements</w:t>
        </w:r>
        <w:r w:rsidR="007F1A56">
          <w:rPr>
            <w:noProof/>
            <w:webHidden/>
          </w:rPr>
          <w:tab/>
        </w:r>
        <w:r w:rsidR="007F1A56">
          <w:rPr>
            <w:noProof/>
            <w:webHidden/>
          </w:rPr>
          <w:fldChar w:fldCharType="begin"/>
        </w:r>
        <w:r w:rsidR="007F1A56">
          <w:rPr>
            <w:noProof/>
            <w:webHidden/>
          </w:rPr>
          <w:instrText xml:space="preserve"> PAGEREF _Toc361311184 \h </w:instrText>
        </w:r>
        <w:r w:rsidR="007F1A56">
          <w:rPr>
            <w:noProof/>
            <w:webHidden/>
          </w:rPr>
        </w:r>
        <w:r w:rsidR="007F1A56">
          <w:rPr>
            <w:noProof/>
            <w:webHidden/>
          </w:rPr>
          <w:fldChar w:fldCharType="separate"/>
        </w:r>
        <w:r w:rsidR="009C2DC3">
          <w:rPr>
            <w:noProof/>
            <w:webHidden/>
          </w:rPr>
          <w:t>11</w:t>
        </w:r>
        <w:r w:rsidR="007F1A56">
          <w:rPr>
            <w:noProof/>
            <w:webHidden/>
          </w:rPr>
          <w:fldChar w:fldCharType="end"/>
        </w:r>
      </w:hyperlink>
    </w:p>
    <w:p w14:paraId="2FC22617" w14:textId="77777777" w:rsidR="007F1A56" w:rsidRDefault="00420BBB">
      <w:pPr>
        <w:pStyle w:val="TOC3"/>
        <w:tabs>
          <w:tab w:val="left" w:pos="1080"/>
          <w:tab w:val="right" w:pos="10147"/>
        </w:tabs>
        <w:rPr>
          <w:rFonts w:asciiTheme="minorHAnsi" w:eastAsiaTheme="minorEastAsia" w:hAnsiTheme="minorHAnsi" w:cstheme="minorBidi"/>
          <w:noProof/>
          <w:sz w:val="22"/>
          <w:szCs w:val="22"/>
          <w:lang w:eastAsia="en-GB"/>
        </w:rPr>
      </w:pPr>
      <w:hyperlink w:anchor="_Toc361311185" w:history="1">
        <w:r w:rsidR="007F1A56" w:rsidRPr="000970FE">
          <w:rPr>
            <w:rStyle w:val="Hyperlink"/>
            <w:noProof/>
          </w:rPr>
          <w:t>2.5.3</w:t>
        </w:r>
        <w:r w:rsidR="007F1A56">
          <w:rPr>
            <w:rFonts w:asciiTheme="minorHAnsi" w:eastAsiaTheme="minorEastAsia" w:hAnsiTheme="minorHAnsi" w:cstheme="minorBidi"/>
            <w:noProof/>
            <w:sz w:val="22"/>
            <w:szCs w:val="22"/>
            <w:lang w:eastAsia="en-GB"/>
          </w:rPr>
          <w:tab/>
        </w:r>
        <w:r w:rsidR="007F1A56" w:rsidRPr="000970FE">
          <w:rPr>
            <w:rStyle w:val="Hyperlink"/>
            <w:noProof/>
          </w:rPr>
          <w:t>Notes to Room, High and Low Electrical Measurements</w:t>
        </w:r>
        <w:r w:rsidR="007F1A56">
          <w:rPr>
            <w:noProof/>
            <w:webHidden/>
          </w:rPr>
          <w:tab/>
        </w:r>
        <w:r w:rsidR="007F1A56">
          <w:rPr>
            <w:noProof/>
            <w:webHidden/>
          </w:rPr>
          <w:fldChar w:fldCharType="begin"/>
        </w:r>
        <w:r w:rsidR="007F1A56">
          <w:rPr>
            <w:noProof/>
            <w:webHidden/>
          </w:rPr>
          <w:instrText xml:space="preserve"> PAGEREF _Toc361311185 \h </w:instrText>
        </w:r>
        <w:r w:rsidR="007F1A56">
          <w:rPr>
            <w:noProof/>
            <w:webHidden/>
          </w:rPr>
        </w:r>
        <w:r w:rsidR="007F1A56">
          <w:rPr>
            <w:noProof/>
            <w:webHidden/>
          </w:rPr>
          <w:fldChar w:fldCharType="separate"/>
        </w:r>
        <w:r w:rsidR="009C2DC3">
          <w:rPr>
            <w:noProof/>
            <w:webHidden/>
          </w:rPr>
          <w:t>12</w:t>
        </w:r>
        <w:r w:rsidR="007F1A56">
          <w:rPr>
            <w:noProof/>
            <w:webHidden/>
          </w:rPr>
          <w:fldChar w:fldCharType="end"/>
        </w:r>
      </w:hyperlink>
    </w:p>
    <w:p w14:paraId="2FC22618"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86" w:history="1">
        <w:r w:rsidR="007F1A56" w:rsidRPr="000970FE">
          <w:rPr>
            <w:rStyle w:val="Hyperlink"/>
            <w:noProof/>
          </w:rPr>
          <w:t>2.6</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PARAMETER DRIFT VALUES</w:t>
        </w:r>
        <w:r w:rsidR="007F1A56">
          <w:rPr>
            <w:noProof/>
            <w:webHidden/>
          </w:rPr>
          <w:tab/>
        </w:r>
        <w:r w:rsidR="007F1A56">
          <w:rPr>
            <w:noProof/>
            <w:webHidden/>
          </w:rPr>
          <w:fldChar w:fldCharType="begin"/>
        </w:r>
        <w:r w:rsidR="007F1A56">
          <w:rPr>
            <w:noProof/>
            <w:webHidden/>
          </w:rPr>
          <w:instrText xml:space="preserve"> PAGEREF _Toc361311186 \h </w:instrText>
        </w:r>
        <w:r w:rsidR="007F1A56">
          <w:rPr>
            <w:noProof/>
            <w:webHidden/>
          </w:rPr>
        </w:r>
        <w:r w:rsidR="007F1A56">
          <w:rPr>
            <w:noProof/>
            <w:webHidden/>
          </w:rPr>
          <w:fldChar w:fldCharType="separate"/>
        </w:r>
        <w:r w:rsidR="009C2DC3">
          <w:rPr>
            <w:noProof/>
            <w:webHidden/>
          </w:rPr>
          <w:t>12</w:t>
        </w:r>
        <w:r w:rsidR="007F1A56">
          <w:rPr>
            <w:noProof/>
            <w:webHidden/>
          </w:rPr>
          <w:fldChar w:fldCharType="end"/>
        </w:r>
      </w:hyperlink>
    </w:p>
    <w:p w14:paraId="2FC22619"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87" w:history="1">
        <w:r w:rsidR="007F1A56" w:rsidRPr="000970FE">
          <w:rPr>
            <w:rStyle w:val="Hyperlink"/>
            <w:noProof/>
          </w:rPr>
          <w:t>2.7</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INTERMEDIATE AND END-POINT ELECTRICAL MEASUREMENTS</w:t>
        </w:r>
        <w:r w:rsidR="007F1A56">
          <w:rPr>
            <w:noProof/>
            <w:webHidden/>
          </w:rPr>
          <w:tab/>
        </w:r>
        <w:r w:rsidR="007F1A56">
          <w:rPr>
            <w:noProof/>
            <w:webHidden/>
          </w:rPr>
          <w:fldChar w:fldCharType="begin"/>
        </w:r>
        <w:r w:rsidR="007F1A56">
          <w:rPr>
            <w:noProof/>
            <w:webHidden/>
          </w:rPr>
          <w:instrText xml:space="preserve"> PAGEREF _Toc361311187 \h </w:instrText>
        </w:r>
        <w:r w:rsidR="007F1A56">
          <w:rPr>
            <w:noProof/>
            <w:webHidden/>
          </w:rPr>
        </w:r>
        <w:r w:rsidR="007F1A56">
          <w:rPr>
            <w:noProof/>
            <w:webHidden/>
          </w:rPr>
          <w:fldChar w:fldCharType="separate"/>
        </w:r>
        <w:r w:rsidR="009C2DC3">
          <w:rPr>
            <w:noProof/>
            <w:webHidden/>
          </w:rPr>
          <w:t>13</w:t>
        </w:r>
        <w:r w:rsidR="007F1A56">
          <w:rPr>
            <w:noProof/>
            <w:webHidden/>
          </w:rPr>
          <w:fldChar w:fldCharType="end"/>
        </w:r>
      </w:hyperlink>
    </w:p>
    <w:p w14:paraId="2FC2261A"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88" w:history="1">
        <w:r w:rsidR="007F1A56" w:rsidRPr="000970FE">
          <w:rPr>
            <w:rStyle w:val="Hyperlink"/>
            <w:noProof/>
          </w:rPr>
          <w:t>2.8</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HIGH TEMPERATURE REVERSE BIAS BURN-IN CONDITIONS</w:t>
        </w:r>
        <w:r w:rsidR="007F1A56">
          <w:rPr>
            <w:noProof/>
            <w:webHidden/>
          </w:rPr>
          <w:tab/>
        </w:r>
        <w:r w:rsidR="007F1A56">
          <w:rPr>
            <w:noProof/>
            <w:webHidden/>
          </w:rPr>
          <w:fldChar w:fldCharType="begin"/>
        </w:r>
        <w:r w:rsidR="007F1A56">
          <w:rPr>
            <w:noProof/>
            <w:webHidden/>
          </w:rPr>
          <w:instrText xml:space="preserve"> PAGEREF _Toc361311188 \h </w:instrText>
        </w:r>
        <w:r w:rsidR="007F1A56">
          <w:rPr>
            <w:noProof/>
            <w:webHidden/>
          </w:rPr>
        </w:r>
        <w:r w:rsidR="007F1A56">
          <w:rPr>
            <w:noProof/>
            <w:webHidden/>
          </w:rPr>
          <w:fldChar w:fldCharType="separate"/>
        </w:r>
        <w:r w:rsidR="009C2DC3">
          <w:rPr>
            <w:noProof/>
            <w:webHidden/>
          </w:rPr>
          <w:t>13</w:t>
        </w:r>
        <w:r w:rsidR="007F1A56">
          <w:rPr>
            <w:noProof/>
            <w:webHidden/>
          </w:rPr>
          <w:fldChar w:fldCharType="end"/>
        </w:r>
      </w:hyperlink>
    </w:p>
    <w:p w14:paraId="2FC2261B"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89" w:history="1">
        <w:r w:rsidR="007F1A56" w:rsidRPr="000970FE">
          <w:rPr>
            <w:rStyle w:val="Hyperlink"/>
            <w:noProof/>
          </w:rPr>
          <w:t>2.9</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HIGH TEMPERATURE FORWARD BIAS BURN-IN CONDITIONS</w:t>
        </w:r>
        <w:r w:rsidR="007F1A56">
          <w:rPr>
            <w:noProof/>
            <w:webHidden/>
          </w:rPr>
          <w:tab/>
        </w:r>
        <w:r w:rsidR="007F1A56">
          <w:rPr>
            <w:noProof/>
            <w:webHidden/>
          </w:rPr>
          <w:fldChar w:fldCharType="begin"/>
        </w:r>
        <w:r w:rsidR="007F1A56">
          <w:rPr>
            <w:noProof/>
            <w:webHidden/>
          </w:rPr>
          <w:instrText xml:space="preserve"> PAGEREF _Toc361311189 \h </w:instrText>
        </w:r>
        <w:r w:rsidR="007F1A56">
          <w:rPr>
            <w:noProof/>
            <w:webHidden/>
          </w:rPr>
        </w:r>
        <w:r w:rsidR="007F1A56">
          <w:rPr>
            <w:noProof/>
            <w:webHidden/>
          </w:rPr>
          <w:fldChar w:fldCharType="separate"/>
        </w:r>
        <w:r w:rsidR="009C2DC3">
          <w:rPr>
            <w:noProof/>
            <w:webHidden/>
          </w:rPr>
          <w:t>13</w:t>
        </w:r>
        <w:r w:rsidR="007F1A56">
          <w:rPr>
            <w:noProof/>
            <w:webHidden/>
          </w:rPr>
          <w:fldChar w:fldCharType="end"/>
        </w:r>
      </w:hyperlink>
    </w:p>
    <w:p w14:paraId="2FC2261C"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90" w:history="1">
        <w:r w:rsidR="007F1A56" w:rsidRPr="000970FE">
          <w:rPr>
            <w:rStyle w:val="Hyperlink"/>
            <w:noProof/>
          </w:rPr>
          <w:t>2.10</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OPERATING LIFE CONDITIONS</w:t>
        </w:r>
        <w:r w:rsidR="007F1A56">
          <w:rPr>
            <w:noProof/>
            <w:webHidden/>
          </w:rPr>
          <w:tab/>
        </w:r>
        <w:r w:rsidR="007F1A56">
          <w:rPr>
            <w:noProof/>
            <w:webHidden/>
          </w:rPr>
          <w:fldChar w:fldCharType="begin"/>
        </w:r>
        <w:r w:rsidR="007F1A56">
          <w:rPr>
            <w:noProof/>
            <w:webHidden/>
          </w:rPr>
          <w:instrText xml:space="preserve"> PAGEREF _Toc361311190 \h </w:instrText>
        </w:r>
        <w:r w:rsidR="007F1A56">
          <w:rPr>
            <w:noProof/>
            <w:webHidden/>
          </w:rPr>
        </w:r>
        <w:r w:rsidR="007F1A56">
          <w:rPr>
            <w:noProof/>
            <w:webHidden/>
          </w:rPr>
          <w:fldChar w:fldCharType="separate"/>
        </w:r>
        <w:r w:rsidR="009C2DC3">
          <w:rPr>
            <w:noProof/>
            <w:webHidden/>
          </w:rPr>
          <w:t>14</w:t>
        </w:r>
        <w:r w:rsidR="007F1A56">
          <w:rPr>
            <w:noProof/>
            <w:webHidden/>
          </w:rPr>
          <w:fldChar w:fldCharType="end"/>
        </w:r>
      </w:hyperlink>
    </w:p>
    <w:p w14:paraId="2FC2261D"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91" w:history="1">
        <w:r w:rsidR="007F1A56" w:rsidRPr="000970FE">
          <w:rPr>
            <w:rStyle w:val="Hyperlink"/>
            <w:noProof/>
          </w:rPr>
          <w:t>2.11</w:t>
        </w:r>
        <w:r w:rsidR="007F1A56">
          <w:rPr>
            <w:rFonts w:asciiTheme="minorHAnsi" w:eastAsiaTheme="minorEastAsia" w:hAnsiTheme="minorHAnsi" w:cstheme="minorBidi"/>
            <w:caps w:val="0"/>
            <w:noProof/>
            <w:sz w:val="22"/>
            <w:szCs w:val="22"/>
            <w:lang w:eastAsia="en-GB"/>
          </w:rPr>
          <w:tab/>
        </w:r>
        <w:r w:rsidR="007F1A56" w:rsidRPr="000970FE">
          <w:rPr>
            <w:rStyle w:val="Hyperlink"/>
            <w:noProof/>
          </w:rPr>
          <w:t>TOTAL DOSE RADIATION TESTING</w:t>
        </w:r>
        <w:r w:rsidR="007F1A56">
          <w:rPr>
            <w:noProof/>
            <w:webHidden/>
          </w:rPr>
          <w:tab/>
        </w:r>
        <w:r w:rsidR="007F1A56">
          <w:rPr>
            <w:noProof/>
            <w:webHidden/>
          </w:rPr>
          <w:fldChar w:fldCharType="begin"/>
        </w:r>
        <w:r w:rsidR="007F1A56">
          <w:rPr>
            <w:noProof/>
            <w:webHidden/>
          </w:rPr>
          <w:instrText xml:space="preserve"> PAGEREF _Toc361311191 \h </w:instrText>
        </w:r>
        <w:r w:rsidR="007F1A56">
          <w:rPr>
            <w:noProof/>
            <w:webHidden/>
          </w:rPr>
        </w:r>
        <w:r w:rsidR="007F1A56">
          <w:rPr>
            <w:noProof/>
            <w:webHidden/>
          </w:rPr>
          <w:fldChar w:fldCharType="separate"/>
        </w:r>
        <w:r w:rsidR="009C2DC3">
          <w:rPr>
            <w:noProof/>
            <w:webHidden/>
          </w:rPr>
          <w:t>14</w:t>
        </w:r>
        <w:r w:rsidR="007F1A56">
          <w:rPr>
            <w:noProof/>
            <w:webHidden/>
          </w:rPr>
          <w:fldChar w:fldCharType="end"/>
        </w:r>
      </w:hyperlink>
    </w:p>
    <w:p w14:paraId="2FC2261E" w14:textId="77777777" w:rsidR="007F1A56" w:rsidRDefault="00420BBB">
      <w:pPr>
        <w:pStyle w:val="TOC3"/>
        <w:tabs>
          <w:tab w:val="left" w:pos="1080"/>
          <w:tab w:val="right" w:pos="10147"/>
        </w:tabs>
        <w:rPr>
          <w:rFonts w:asciiTheme="minorHAnsi" w:eastAsiaTheme="minorEastAsia" w:hAnsiTheme="minorHAnsi" w:cstheme="minorBidi"/>
          <w:noProof/>
          <w:sz w:val="22"/>
          <w:szCs w:val="22"/>
          <w:lang w:eastAsia="en-GB"/>
        </w:rPr>
      </w:pPr>
      <w:hyperlink w:anchor="_Toc361311192" w:history="1">
        <w:r w:rsidR="007F1A56" w:rsidRPr="000970FE">
          <w:rPr>
            <w:rStyle w:val="Hyperlink"/>
            <w:noProof/>
          </w:rPr>
          <w:t>2.11.1</w:t>
        </w:r>
        <w:r w:rsidR="007F1A56">
          <w:rPr>
            <w:rFonts w:asciiTheme="minorHAnsi" w:eastAsiaTheme="minorEastAsia" w:hAnsiTheme="minorHAnsi" w:cstheme="minorBidi"/>
            <w:noProof/>
            <w:sz w:val="22"/>
            <w:szCs w:val="22"/>
            <w:lang w:eastAsia="en-GB"/>
          </w:rPr>
          <w:tab/>
        </w:r>
        <w:r w:rsidR="007F1A56" w:rsidRPr="000970FE">
          <w:rPr>
            <w:rStyle w:val="Hyperlink"/>
            <w:noProof/>
          </w:rPr>
          <w:t>Bias Conditions and Total Dose Level for Total Dose Radiation Testing</w:t>
        </w:r>
        <w:r w:rsidR="007F1A56">
          <w:rPr>
            <w:noProof/>
            <w:webHidden/>
          </w:rPr>
          <w:tab/>
        </w:r>
        <w:r w:rsidR="007F1A56">
          <w:rPr>
            <w:noProof/>
            <w:webHidden/>
          </w:rPr>
          <w:fldChar w:fldCharType="begin"/>
        </w:r>
        <w:r w:rsidR="007F1A56">
          <w:rPr>
            <w:noProof/>
            <w:webHidden/>
          </w:rPr>
          <w:instrText xml:space="preserve"> PAGEREF _Toc361311192 \h </w:instrText>
        </w:r>
        <w:r w:rsidR="007F1A56">
          <w:rPr>
            <w:noProof/>
            <w:webHidden/>
          </w:rPr>
        </w:r>
        <w:r w:rsidR="007F1A56">
          <w:rPr>
            <w:noProof/>
            <w:webHidden/>
          </w:rPr>
          <w:fldChar w:fldCharType="separate"/>
        </w:r>
        <w:r w:rsidR="009C2DC3">
          <w:rPr>
            <w:noProof/>
            <w:webHidden/>
          </w:rPr>
          <w:t>14</w:t>
        </w:r>
        <w:r w:rsidR="007F1A56">
          <w:rPr>
            <w:noProof/>
            <w:webHidden/>
          </w:rPr>
          <w:fldChar w:fldCharType="end"/>
        </w:r>
      </w:hyperlink>
    </w:p>
    <w:p w14:paraId="2FC2261F" w14:textId="77777777" w:rsidR="007F1A56" w:rsidRDefault="00420BBB">
      <w:pPr>
        <w:pStyle w:val="TOC3"/>
        <w:tabs>
          <w:tab w:val="left" w:pos="1080"/>
          <w:tab w:val="right" w:pos="10147"/>
        </w:tabs>
        <w:rPr>
          <w:rFonts w:asciiTheme="minorHAnsi" w:eastAsiaTheme="minorEastAsia" w:hAnsiTheme="minorHAnsi" w:cstheme="minorBidi"/>
          <w:noProof/>
          <w:sz w:val="22"/>
          <w:szCs w:val="22"/>
          <w:lang w:eastAsia="en-GB"/>
        </w:rPr>
      </w:pPr>
      <w:hyperlink w:anchor="_Toc361311193" w:history="1">
        <w:r w:rsidR="007F1A56" w:rsidRPr="000970FE">
          <w:rPr>
            <w:rStyle w:val="Hyperlink"/>
            <w:noProof/>
          </w:rPr>
          <w:t>2.11.2</w:t>
        </w:r>
        <w:r w:rsidR="007F1A56">
          <w:rPr>
            <w:rFonts w:asciiTheme="minorHAnsi" w:eastAsiaTheme="minorEastAsia" w:hAnsiTheme="minorHAnsi" w:cstheme="minorBidi"/>
            <w:noProof/>
            <w:sz w:val="22"/>
            <w:szCs w:val="22"/>
            <w:lang w:eastAsia="en-GB"/>
          </w:rPr>
          <w:tab/>
        </w:r>
        <w:r w:rsidR="007F1A56" w:rsidRPr="000970FE">
          <w:rPr>
            <w:rStyle w:val="Hyperlink"/>
            <w:noProof/>
          </w:rPr>
          <w:t>Electrical Measurements for Total Dose Radiation Testing</w:t>
        </w:r>
        <w:r w:rsidR="007F1A56">
          <w:rPr>
            <w:noProof/>
            <w:webHidden/>
          </w:rPr>
          <w:tab/>
        </w:r>
        <w:r w:rsidR="007F1A56">
          <w:rPr>
            <w:noProof/>
            <w:webHidden/>
          </w:rPr>
          <w:fldChar w:fldCharType="begin"/>
        </w:r>
        <w:r w:rsidR="007F1A56">
          <w:rPr>
            <w:noProof/>
            <w:webHidden/>
          </w:rPr>
          <w:instrText xml:space="preserve"> PAGEREF _Toc361311193 \h </w:instrText>
        </w:r>
        <w:r w:rsidR="007F1A56">
          <w:rPr>
            <w:noProof/>
            <w:webHidden/>
          </w:rPr>
        </w:r>
        <w:r w:rsidR="007F1A56">
          <w:rPr>
            <w:noProof/>
            <w:webHidden/>
          </w:rPr>
          <w:fldChar w:fldCharType="separate"/>
        </w:r>
        <w:r w:rsidR="009C2DC3">
          <w:rPr>
            <w:noProof/>
            <w:webHidden/>
          </w:rPr>
          <w:t>15</w:t>
        </w:r>
        <w:r w:rsidR="007F1A56">
          <w:rPr>
            <w:noProof/>
            <w:webHidden/>
          </w:rPr>
          <w:fldChar w:fldCharType="end"/>
        </w:r>
      </w:hyperlink>
    </w:p>
    <w:p w14:paraId="2FC22620" w14:textId="77777777" w:rsidR="007F1A56" w:rsidRDefault="00420BBB">
      <w:pPr>
        <w:pStyle w:val="TOC2"/>
        <w:rPr>
          <w:rFonts w:asciiTheme="minorHAnsi" w:eastAsiaTheme="minorEastAsia" w:hAnsiTheme="minorHAnsi" w:cstheme="minorBidi"/>
          <w:caps w:val="0"/>
          <w:noProof/>
          <w:sz w:val="22"/>
          <w:szCs w:val="22"/>
          <w:lang w:eastAsia="en-GB"/>
        </w:rPr>
      </w:pPr>
      <w:hyperlink w:anchor="_Toc361311194" w:history="1">
        <w:r w:rsidR="007F1A56" w:rsidRPr="000970FE">
          <w:rPr>
            <w:rStyle w:val="Hyperlink"/>
            <w:noProof/>
          </w:rPr>
          <w:t>APPENDIX ‘A’</w:t>
        </w:r>
        <w:r w:rsidR="007F1A56">
          <w:rPr>
            <w:noProof/>
            <w:webHidden/>
          </w:rPr>
          <w:tab/>
        </w:r>
        <w:r w:rsidR="007F1A56">
          <w:rPr>
            <w:noProof/>
            <w:webHidden/>
          </w:rPr>
          <w:fldChar w:fldCharType="begin"/>
        </w:r>
        <w:r w:rsidR="007F1A56">
          <w:rPr>
            <w:noProof/>
            <w:webHidden/>
          </w:rPr>
          <w:instrText xml:space="preserve"> PAGEREF _Toc361311194 \h </w:instrText>
        </w:r>
        <w:r w:rsidR="007F1A56">
          <w:rPr>
            <w:noProof/>
            <w:webHidden/>
          </w:rPr>
        </w:r>
        <w:r w:rsidR="007F1A56">
          <w:rPr>
            <w:noProof/>
            <w:webHidden/>
          </w:rPr>
          <w:fldChar w:fldCharType="separate"/>
        </w:r>
        <w:r w:rsidR="009C2DC3">
          <w:rPr>
            <w:noProof/>
            <w:webHidden/>
          </w:rPr>
          <w:t>16</w:t>
        </w:r>
        <w:r w:rsidR="007F1A56">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1" w:name="_Toc361311163"/>
      <w:r w:rsidRPr="00240DB1">
        <w:lastRenderedPageBreak/>
        <w:t>General</w:t>
      </w:r>
      <w:bookmarkEnd w:id="1"/>
    </w:p>
    <w:p w14:paraId="2FC22623" w14:textId="77777777" w:rsidR="0051267A" w:rsidRDefault="0051267A" w:rsidP="0051267A">
      <w:pPr>
        <w:pStyle w:val="Heading2"/>
      </w:pPr>
      <w:r>
        <w:tab/>
      </w:r>
      <w:r>
        <w:tab/>
      </w:r>
      <w:bookmarkStart w:id="2" w:name="_Toc361311164"/>
      <w:r>
        <w:t>SCOPE</w:t>
      </w:r>
      <w:bookmarkEnd w:id="2"/>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3" w:name="_Toc361311165"/>
      <w:r>
        <w:t>APPLICABLE DOCUMENTS</w:t>
      </w:r>
      <w:bookmarkEnd w:id="3"/>
    </w:p>
    <w:p w14:paraId="2FC22626" w14:textId="77777777" w:rsidR="0051267A" w:rsidRDefault="0051267A" w:rsidP="0051267A">
      <w:r>
        <w:t>The following documents form part of this specification and shall be read in conjunction with it:</w:t>
      </w:r>
    </w:p>
    <w:p w14:paraId="2FC22627" w14:textId="77777777" w:rsidR="0051267A" w:rsidRDefault="0051267A" w:rsidP="0051267A">
      <w:pPr>
        <w:pStyle w:val="alphabeticallist"/>
      </w:pPr>
      <w:r>
        <w:t>ESCC Generic Specification No. 5000</w:t>
      </w:r>
    </w:p>
    <w:p w14:paraId="2FC22628" w14:textId="77777777" w:rsidR="0051267A" w:rsidRDefault="0051267A" w:rsidP="0051267A">
      <w:pPr>
        <w:pStyle w:val="alphabeticallist"/>
      </w:pPr>
      <w:r>
        <w:t>MIL-STD-750, Test Methods and Procedures for Semiconductor Devices</w:t>
      </w:r>
    </w:p>
    <w:p w14:paraId="2FC22629" w14:textId="77777777" w:rsidR="0051267A" w:rsidRDefault="0051267A" w:rsidP="0051267A">
      <w:pPr>
        <w:pStyle w:val="Heading2"/>
      </w:pPr>
      <w:r>
        <w:tab/>
      </w:r>
      <w:r>
        <w:tab/>
      </w:r>
      <w:bookmarkStart w:id="4" w:name="_Toc361311166"/>
      <w:r>
        <w:t>TERMS, DEFINITIONS, ABBREVIATIONS, SYMBOLS AND UNITS</w:t>
      </w:r>
      <w:bookmarkEnd w:id="4"/>
    </w:p>
    <w:p w14:paraId="2FC2262A" w14:textId="77777777" w:rsidR="0051267A" w:rsidRDefault="0051267A" w:rsidP="0051267A">
      <w:r>
        <w:t>For the purpose of this specification, the terms, definitions, abbreviations, symbols and units specified in ESCC Basic Specification No. 21300 shall apply.</w:t>
      </w:r>
    </w:p>
    <w:p w14:paraId="2FC2262B" w14:textId="77777777" w:rsidR="0051267A" w:rsidRDefault="0051267A" w:rsidP="0051267A">
      <w:pPr>
        <w:pStyle w:val="Heading2"/>
      </w:pPr>
      <w:r>
        <w:tab/>
      </w:r>
      <w:r>
        <w:tab/>
      </w:r>
      <w:bookmarkStart w:id="5" w:name="_Toc361311167"/>
      <w:r>
        <w:t>THE ESCC COMPONENT NUMBER AND COMPONENT TYPE VARIANTS</w:t>
      </w:r>
      <w:bookmarkEnd w:id="5"/>
    </w:p>
    <w:p w14:paraId="2FC2262C" w14:textId="77777777" w:rsidR="0051267A" w:rsidRDefault="0051267A" w:rsidP="00232A0B">
      <w:pPr>
        <w:pStyle w:val="Heading3"/>
      </w:pPr>
      <w:r>
        <w:tab/>
      </w:r>
      <w:r>
        <w:tab/>
      </w:r>
      <w:bookmarkStart w:id="6" w:name="_Toc361311168"/>
      <w:r>
        <w:t>The ESCC Component Number</w:t>
      </w:r>
      <w:bookmarkEnd w:id="6"/>
    </w:p>
    <w:p w14:paraId="2FC2262D" w14:textId="77777777" w:rsidR="0051267A" w:rsidRDefault="0051267A" w:rsidP="0051267A">
      <w:r>
        <w:t>The ESCC Component Number shall be constituted as follows:</w:t>
      </w:r>
    </w:p>
    <w:p w14:paraId="2FC2262E" w14:textId="77777777" w:rsidR="0051267A" w:rsidRDefault="0051267A" w:rsidP="0051267A">
      <w:r>
        <w:t>Example: 520502501R</w:t>
      </w:r>
    </w:p>
    <w:p w14:paraId="2FC2262F" w14:textId="77777777" w:rsidR="0051267A" w:rsidRDefault="0051267A" w:rsidP="0051267A">
      <w:pPr>
        <w:pStyle w:val="BulletList"/>
      </w:pPr>
      <w:r>
        <w:tab/>
      </w:r>
      <w:r>
        <w:tab/>
        <w:t>Detail Specification Reference: 5205025</w:t>
      </w:r>
    </w:p>
    <w:p w14:paraId="2FC22630" w14:textId="77777777" w:rsidR="0051267A" w:rsidRDefault="0051267A" w:rsidP="0051267A">
      <w:pPr>
        <w:pStyle w:val="BulletList"/>
      </w:pPr>
      <w:r>
        <w:tab/>
      </w:r>
      <w:r>
        <w:tab/>
        <w:t>Component Type Variant Number: 01 (as required)</w:t>
      </w:r>
    </w:p>
    <w:p w14:paraId="2FC22631" w14:textId="77777777" w:rsidR="0051267A" w:rsidRDefault="0051267A" w:rsidP="0051267A">
      <w:pPr>
        <w:pStyle w:val="BulletList"/>
      </w:pPr>
      <w:r>
        <w:tab/>
      </w:r>
      <w:r>
        <w:tab/>
        <w:t>Total Dose Radiation Level Letter: R (as required)</w:t>
      </w:r>
    </w:p>
    <w:p w14:paraId="2FC22632" w14:textId="77777777" w:rsidR="0051267A" w:rsidRDefault="0051267A" w:rsidP="00232A0B">
      <w:pPr>
        <w:pStyle w:val="Heading3"/>
      </w:pPr>
      <w:r>
        <w:tab/>
      </w:r>
      <w:r>
        <w:tab/>
      </w:r>
      <w:bookmarkStart w:id="7" w:name="_Toc361311169"/>
      <w:r>
        <w:t>Component Type Variants</w:t>
      </w:r>
      <w:bookmarkEnd w:id="7"/>
    </w:p>
    <w:p w14:paraId="2FC22633" w14:textId="77777777" w:rsidR="00F135D2" w:rsidRDefault="0051267A" w:rsidP="0051267A">
      <w:r>
        <w:t>The component type variants applicable to this specification are as follows:</w:t>
      </w:r>
    </w:p>
    <w:tbl>
      <w:tblPr>
        <w:tblW w:w="8585" w:type="dxa"/>
        <w:tblInd w:w="1498" w:type="dxa"/>
        <w:tblLayout w:type="fixed"/>
        <w:tblCellMar>
          <w:top w:w="28" w:type="dxa"/>
          <w:left w:w="80" w:type="dxa"/>
          <w:bottom w:w="28" w:type="dxa"/>
          <w:right w:w="80" w:type="dxa"/>
        </w:tblCellMar>
        <w:tblLook w:val="0000" w:firstRow="0" w:lastRow="0" w:firstColumn="0" w:lastColumn="0" w:noHBand="0" w:noVBand="0"/>
      </w:tblPr>
      <w:tblGrid>
        <w:gridCol w:w="1020"/>
        <w:gridCol w:w="1611"/>
        <w:gridCol w:w="1276"/>
        <w:gridCol w:w="1460"/>
        <w:gridCol w:w="950"/>
        <w:gridCol w:w="2268"/>
      </w:tblGrid>
      <w:tr w:rsidR="0051267A" w:rsidRPr="0051267A" w14:paraId="2FC2263B" w14:textId="77777777" w:rsidTr="00CD09BB">
        <w:trPr>
          <w:trHeight w:val="340"/>
          <w:tblHeader/>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FC22634"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Variant Number</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2FC22635"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Based on Type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C22636"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Case</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14:paraId="2FC22637"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Lead Material and Finish</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2FC22638"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51267A">
              <w:rPr>
                <w:rFonts w:eastAsiaTheme="minorEastAsia" w:cs="Arial"/>
                <w:color w:val="000000"/>
              </w:rPr>
              <w:t>Weight</w:t>
            </w:r>
          </w:p>
          <w:p w14:paraId="2FC22639"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max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3A"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Total Dose Radiation Level Letter</w:t>
            </w:r>
          </w:p>
        </w:tc>
      </w:tr>
      <w:tr w:rsidR="0051267A" w:rsidRPr="0051267A" w14:paraId="2FC22642" w14:textId="77777777" w:rsidTr="00CD09BB">
        <w:trPr>
          <w:trHeight w:val="283"/>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FC2263C"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01</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2FC2263D"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STRH40P10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C2263E"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TO-254AA</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14:paraId="2FC2263F"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S14</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2FC22640"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41"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R [100kRAD(Si)]</w:t>
            </w:r>
          </w:p>
        </w:tc>
      </w:tr>
      <w:tr w:rsidR="0051267A" w:rsidRPr="0051267A" w14:paraId="2FC22649" w14:textId="77777777" w:rsidTr="00CD09BB">
        <w:trPr>
          <w:trHeight w:val="283"/>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FC22643"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02</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2FC22644"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STRH40P10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C22645"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TO-254AA</w:t>
            </w:r>
          </w:p>
        </w:tc>
        <w:tc>
          <w:tcPr>
            <w:tcW w:w="1460" w:type="dxa"/>
            <w:tcBorders>
              <w:top w:val="single" w:sz="4" w:space="0" w:color="000000"/>
              <w:left w:val="single" w:sz="4" w:space="0" w:color="000000"/>
              <w:bottom w:val="single" w:sz="4" w:space="0" w:color="000000"/>
              <w:right w:val="single" w:sz="4" w:space="0" w:color="000000"/>
            </w:tcBorders>
            <w:shd w:val="clear" w:color="auto" w:fill="auto"/>
          </w:tcPr>
          <w:p w14:paraId="2FC22646"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S4</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2FC22647"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48" w14:textId="77777777" w:rsidR="0051267A" w:rsidRPr="0051267A"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51267A">
              <w:rPr>
                <w:rFonts w:eastAsiaTheme="minorEastAsia" w:cs="Arial"/>
                <w:color w:val="000000"/>
              </w:rPr>
              <w:t>R [100kRAD(Si)]</w:t>
            </w:r>
          </w:p>
        </w:tc>
      </w:tr>
    </w:tbl>
    <w:p w14:paraId="2FC2264A" w14:textId="77777777" w:rsidR="0051267A" w:rsidRDefault="0051267A" w:rsidP="0051267A">
      <w:pPr>
        <w:spacing w:before="240"/>
      </w:pPr>
      <w:r>
        <w:t>The lead material and finish shall be in accordance with the requirements of ESCC Basic Specification No. 23500.</w:t>
      </w:r>
    </w:p>
    <w:p w14:paraId="2FC2264B" w14:textId="77777777" w:rsidR="0051267A" w:rsidRDefault="0051267A" w:rsidP="0051267A">
      <w:r>
        <w:t>Total dose radiation level letters are defined in ESCC Basic Specification No. 22900. If an alternative radiation test level is specified in the Purchase Order the letter shall be changed accordingly.</w:t>
      </w:r>
    </w:p>
    <w:p w14:paraId="2FC2264C" w14:textId="77777777" w:rsidR="0051267A" w:rsidRDefault="0051267A" w:rsidP="007E58D5">
      <w:pPr>
        <w:pStyle w:val="Heading2"/>
      </w:pPr>
      <w:bookmarkStart w:id="8" w:name="_Toc361311170"/>
      <w:r>
        <w:lastRenderedPageBreak/>
        <w:t>MAXIMUM RATINGS</w:t>
      </w:r>
      <w:bookmarkEnd w:id="8"/>
    </w:p>
    <w:p w14:paraId="2FC2264D" w14:textId="77777777" w:rsidR="0051267A" w:rsidRDefault="0051267A" w:rsidP="007E58D5">
      <w:pPr>
        <w:keepNext/>
      </w:pPr>
      <w:r>
        <w:t>The maximum ratings shall not be exceeded at any time during use or storage.</w:t>
      </w:r>
    </w:p>
    <w:p w14:paraId="2FC2264E" w14:textId="77777777" w:rsidR="0051267A" w:rsidRDefault="0051267A" w:rsidP="007E58D5">
      <w:pPr>
        <w:keepNext/>
      </w:pPr>
      <w:r>
        <w:t>Maximum ratings shall only be exceeded during testing to the extent specified in this specification and when stipulated in Test Methods and Procedures of the ESCC Generic Specification.</w:t>
      </w:r>
    </w:p>
    <w:tbl>
      <w:tblPr>
        <w:tblW w:w="8647" w:type="dxa"/>
        <w:tblInd w:w="1498" w:type="dxa"/>
        <w:tblLayout w:type="fixed"/>
        <w:tblCellMar>
          <w:top w:w="28" w:type="dxa"/>
          <w:left w:w="80" w:type="dxa"/>
          <w:bottom w:w="28" w:type="dxa"/>
          <w:right w:w="80" w:type="dxa"/>
        </w:tblCellMar>
        <w:tblLook w:val="0000" w:firstRow="0" w:lastRow="0" w:firstColumn="0" w:lastColumn="0" w:noHBand="0" w:noVBand="0"/>
      </w:tblPr>
      <w:tblGrid>
        <w:gridCol w:w="2268"/>
        <w:gridCol w:w="992"/>
        <w:gridCol w:w="1559"/>
        <w:gridCol w:w="708"/>
        <w:gridCol w:w="3120"/>
      </w:tblGrid>
      <w:tr w:rsidR="0051267A" w:rsidRPr="0051267A" w14:paraId="2FC22654" w14:textId="77777777" w:rsidTr="00070696">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4F" w14:textId="77777777" w:rsidR="0051267A" w:rsidRPr="0051267A" w:rsidRDefault="0051267A" w:rsidP="00622D96">
            <w:pPr>
              <w:pStyle w:val="Bodyjustified"/>
            </w:pPr>
            <w:r w:rsidRPr="0051267A">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FC22650" w14:textId="77777777" w:rsidR="0051267A" w:rsidRPr="0051267A" w:rsidRDefault="0051267A" w:rsidP="00622D96">
            <w:pPr>
              <w:pStyle w:val="Bodyjustified"/>
            </w:pPr>
            <w:r w:rsidRPr="0051267A">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C22651" w14:textId="77777777" w:rsidR="0051267A" w:rsidRPr="0051267A" w:rsidRDefault="0051267A" w:rsidP="00622D96">
            <w:pPr>
              <w:pStyle w:val="Bodyjustified"/>
            </w:pPr>
            <w:r w:rsidRPr="0051267A">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22652" w14:textId="77777777" w:rsidR="0051267A" w:rsidRPr="0051267A" w:rsidRDefault="0051267A" w:rsidP="00622D96">
            <w:pPr>
              <w:pStyle w:val="Bodyjustified"/>
            </w:pPr>
            <w:r w:rsidRPr="0051267A">
              <w:t>Unit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14:paraId="2FC22653" w14:textId="77777777" w:rsidR="0051267A" w:rsidRPr="0051267A" w:rsidRDefault="0051267A" w:rsidP="00622D96">
            <w:pPr>
              <w:pStyle w:val="Bodyjustified"/>
            </w:pPr>
            <w:r w:rsidRPr="0051267A">
              <w:t>Remarks</w:t>
            </w:r>
          </w:p>
        </w:tc>
      </w:tr>
      <w:tr w:rsidR="0051267A" w:rsidRPr="0051267A" w14:paraId="2FC2265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5" w14:textId="77777777" w:rsidR="0051267A" w:rsidRPr="0051267A" w:rsidRDefault="0051267A" w:rsidP="00622D96">
            <w:pPr>
              <w:pStyle w:val="Bodyjustified"/>
              <w:jc w:val="left"/>
            </w:pPr>
            <w:r w:rsidRPr="0051267A">
              <w:t>Drain-Source Voltage</w:t>
            </w:r>
          </w:p>
        </w:tc>
        <w:tc>
          <w:tcPr>
            <w:tcW w:w="992" w:type="dxa"/>
            <w:tcBorders>
              <w:top w:val="single" w:sz="4" w:space="0" w:color="000000"/>
              <w:left w:val="single" w:sz="4" w:space="0" w:color="000000"/>
              <w:bottom w:val="single" w:sz="4" w:space="0" w:color="000000"/>
              <w:right w:val="single" w:sz="4" w:space="0" w:color="000000"/>
            </w:tcBorders>
          </w:tcPr>
          <w:p w14:paraId="2FC22656" w14:textId="77777777" w:rsidR="0051267A" w:rsidRPr="0051267A" w:rsidRDefault="0051267A" w:rsidP="00622D96">
            <w:pPr>
              <w:pStyle w:val="Bodyjustified"/>
            </w:pPr>
            <w:r w:rsidRPr="0051267A">
              <w:t>V</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57" w14:textId="77777777" w:rsidR="0051267A" w:rsidRPr="0051267A" w:rsidRDefault="0051267A" w:rsidP="00622D96">
            <w:pPr>
              <w:pStyle w:val="Bodyjustified"/>
            </w:pPr>
            <w:r w:rsidRPr="0051267A">
              <w:t>-100</w:t>
            </w:r>
          </w:p>
        </w:tc>
        <w:tc>
          <w:tcPr>
            <w:tcW w:w="708" w:type="dxa"/>
            <w:tcBorders>
              <w:top w:val="single" w:sz="4" w:space="0" w:color="000000"/>
              <w:left w:val="single" w:sz="4" w:space="0" w:color="000000"/>
              <w:bottom w:val="single" w:sz="4" w:space="0" w:color="000000"/>
              <w:right w:val="single" w:sz="4" w:space="0" w:color="000000"/>
            </w:tcBorders>
          </w:tcPr>
          <w:p w14:paraId="2FC22658" w14:textId="77777777" w:rsidR="0051267A" w:rsidRPr="0051267A" w:rsidRDefault="0051267A" w:rsidP="00622D96">
            <w:pPr>
              <w:pStyle w:val="Bodyjustified"/>
            </w:pPr>
            <w:r w:rsidRPr="0051267A">
              <w:t>V</w:t>
            </w:r>
          </w:p>
        </w:tc>
        <w:tc>
          <w:tcPr>
            <w:tcW w:w="3120" w:type="dxa"/>
            <w:tcBorders>
              <w:top w:val="single" w:sz="4" w:space="0" w:color="000000"/>
              <w:left w:val="single" w:sz="4" w:space="0" w:color="000000"/>
              <w:bottom w:val="single" w:sz="4" w:space="0" w:color="000000"/>
              <w:right w:val="single" w:sz="4" w:space="0" w:color="000000"/>
            </w:tcBorders>
          </w:tcPr>
          <w:p w14:paraId="2FC22659" w14:textId="77777777" w:rsidR="0051267A" w:rsidRPr="0051267A" w:rsidRDefault="0051267A" w:rsidP="00622D96">
            <w:pPr>
              <w:pStyle w:val="Bodyjustified"/>
              <w:jc w:val="left"/>
            </w:pPr>
            <w:r w:rsidRPr="0051267A">
              <w:t>Over T</w:t>
            </w:r>
            <w:r w:rsidRPr="0051267A">
              <w:rPr>
                <w:vertAlign w:val="subscript"/>
              </w:rPr>
              <w:t>op</w:t>
            </w:r>
            <w:r w:rsidR="00070696">
              <w:rPr>
                <w:vertAlign w:val="subscript"/>
              </w:rPr>
              <w:t xml:space="preserve">, </w:t>
            </w:r>
            <w:r w:rsidRPr="0051267A">
              <w:t>V</w:t>
            </w:r>
            <w:r w:rsidRPr="0051267A">
              <w:rPr>
                <w:vertAlign w:val="subscript"/>
              </w:rPr>
              <w:t>GS</w:t>
            </w:r>
            <w:r w:rsidR="00622D96">
              <w:rPr>
                <w:vertAlign w:val="subscript"/>
              </w:rPr>
              <w:t xml:space="preserve"> </w:t>
            </w:r>
            <w:r w:rsidRPr="0051267A">
              <w:t>=</w:t>
            </w:r>
            <w:r w:rsidR="00622D96">
              <w:t xml:space="preserve"> </w:t>
            </w:r>
            <w:r w:rsidRPr="0051267A">
              <w:t>0V</w:t>
            </w:r>
          </w:p>
          <w:p w14:paraId="2FC2265A" w14:textId="77777777" w:rsidR="0051267A" w:rsidRPr="0051267A" w:rsidRDefault="0051267A" w:rsidP="00622D96">
            <w:pPr>
              <w:pStyle w:val="Bodyjustified"/>
              <w:jc w:val="left"/>
            </w:pPr>
            <w:r w:rsidRPr="0051267A">
              <w:t>Note 2</w:t>
            </w:r>
          </w:p>
        </w:tc>
      </w:tr>
      <w:tr w:rsidR="0051267A" w:rsidRPr="0051267A" w14:paraId="2FC22661"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C" w14:textId="77777777" w:rsidR="0051267A" w:rsidRPr="0051267A" w:rsidRDefault="0051267A" w:rsidP="00622D96">
            <w:pPr>
              <w:pStyle w:val="Bodyjustified"/>
              <w:jc w:val="left"/>
            </w:pPr>
            <w:r w:rsidRPr="0051267A">
              <w:t>Gate-Source Voltage</w:t>
            </w:r>
          </w:p>
        </w:tc>
        <w:tc>
          <w:tcPr>
            <w:tcW w:w="992" w:type="dxa"/>
            <w:tcBorders>
              <w:top w:val="single" w:sz="4" w:space="0" w:color="000000"/>
              <w:left w:val="single" w:sz="4" w:space="0" w:color="000000"/>
              <w:bottom w:val="single" w:sz="4" w:space="0" w:color="000000"/>
              <w:right w:val="single" w:sz="4" w:space="0" w:color="000000"/>
            </w:tcBorders>
          </w:tcPr>
          <w:p w14:paraId="2FC2265D" w14:textId="77777777" w:rsidR="0051267A" w:rsidRPr="0051267A" w:rsidRDefault="0051267A" w:rsidP="00622D96">
            <w:pPr>
              <w:pStyle w:val="Bodyjustified"/>
            </w:pPr>
            <w:r w:rsidRPr="0051267A">
              <w:t>V</w:t>
            </w:r>
            <w:r w:rsidRPr="0051267A">
              <w:rPr>
                <w:vertAlign w:val="subscript"/>
              </w:rPr>
              <w:t>GS</w:t>
            </w:r>
          </w:p>
        </w:tc>
        <w:tc>
          <w:tcPr>
            <w:tcW w:w="1559" w:type="dxa"/>
            <w:tcBorders>
              <w:top w:val="single" w:sz="4" w:space="0" w:color="000000"/>
              <w:left w:val="single" w:sz="4" w:space="0" w:color="000000"/>
              <w:bottom w:val="single" w:sz="4" w:space="0" w:color="000000"/>
              <w:right w:val="single" w:sz="4" w:space="0" w:color="000000"/>
            </w:tcBorders>
          </w:tcPr>
          <w:p w14:paraId="2FC2265E" w14:textId="77777777" w:rsidR="0051267A" w:rsidRPr="0051267A" w:rsidRDefault="00622D96" w:rsidP="00622D96">
            <w:pPr>
              <w:pStyle w:val="Bodyjustified"/>
            </w:pPr>
            <w:r>
              <w:t>±</w:t>
            </w:r>
            <w:r w:rsidR="0051267A" w:rsidRPr="0051267A">
              <w:t>20</w:t>
            </w:r>
          </w:p>
        </w:tc>
        <w:tc>
          <w:tcPr>
            <w:tcW w:w="708" w:type="dxa"/>
            <w:tcBorders>
              <w:top w:val="single" w:sz="4" w:space="0" w:color="000000"/>
              <w:left w:val="single" w:sz="4" w:space="0" w:color="000000"/>
              <w:bottom w:val="single" w:sz="4" w:space="0" w:color="000000"/>
              <w:right w:val="single" w:sz="4" w:space="0" w:color="000000"/>
            </w:tcBorders>
          </w:tcPr>
          <w:p w14:paraId="2FC2265F" w14:textId="77777777" w:rsidR="0051267A" w:rsidRPr="0051267A" w:rsidRDefault="0051267A" w:rsidP="00622D96">
            <w:pPr>
              <w:pStyle w:val="Bodyjustified"/>
            </w:pPr>
            <w:r w:rsidRPr="0051267A">
              <w:t>V</w:t>
            </w:r>
          </w:p>
        </w:tc>
        <w:tc>
          <w:tcPr>
            <w:tcW w:w="3120" w:type="dxa"/>
            <w:tcBorders>
              <w:top w:val="single" w:sz="4" w:space="0" w:color="000000"/>
              <w:left w:val="single" w:sz="4" w:space="0" w:color="000000"/>
              <w:bottom w:val="single" w:sz="4" w:space="0" w:color="000000"/>
              <w:right w:val="single" w:sz="4" w:space="0" w:color="000000"/>
            </w:tcBorders>
          </w:tcPr>
          <w:p w14:paraId="2FC22660" w14:textId="77777777" w:rsidR="0051267A" w:rsidRPr="0051267A" w:rsidRDefault="0051267A" w:rsidP="00622D96">
            <w:pPr>
              <w:pStyle w:val="Bodyjustified"/>
              <w:jc w:val="left"/>
            </w:pPr>
            <w:r w:rsidRPr="0051267A">
              <w:t>Over T</w:t>
            </w:r>
            <w:r w:rsidRPr="0051267A">
              <w:rPr>
                <w:vertAlign w:val="subscript"/>
              </w:rPr>
              <w:t>op</w:t>
            </w:r>
          </w:p>
        </w:tc>
      </w:tr>
      <w:tr w:rsidR="0051267A" w:rsidRPr="0051267A" w14:paraId="2FC22668"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62" w14:textId="77777777" w:rsidR="0051267A" w:rsidRPr="0051267A" w:rsidRDefault="0051267A" w:rsidP="00622D96">
            <w:pPr>
              <w:pStyle w:val="Bodyjustified"/>
              <w:jc w:val="left"/>
            </w:pPr>
            <w:r w:rsidRPr="0051267A">
              <w:t>Drain Current</w:t>
            </w:r>
          </w:p>
        </w:tc>
        <w:tc>
          <w:tcPr>
            <w:tcW w:w="992" w:type="dxa"/>
            <w:tcBorders>
              <w:top w:val="single" w:sz="4" w:space="0" w:color="000000"/>
              <w:left w:val="single" w:sz="4" w:space="0" w:color="000000"/>
              <w:bottom w:val="nil"/>
              <w:right w:val="single" w:sz="4" w:space="0" w:color="000000"/>
            </w:tcBorders>
          </w:tcPr>
          <w:p w14:paraId="2FC22663" w14:textId="77777777" w:rsidR="0051267A" w:rsidRPr="0051267A" w:rsidRDefault="0051267A" w:rsidP="00622D96">
            <w:pPr>
              <w:pStyle w:val="Bodyjustified"/>
            </w:pPr>
            <w:r w:rsidRPr="0051267A">
              <w:t>I</w:t>
            </w:r>
            <w:r w:rsidRPr="0051267A">
              <w:rPr>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64" w14:textId="77777777" w:rsidR="0051267A" w:rsidRPr="0051267A" w:rsidRDefault="0051267A" w:rsidP="00622D96">
            <w:pPr>
              <w:pStyle w:val="Bodyjustified"/>
            </w:pPr>
            <w:r w:rsidRPr="0051267A">
              <w:t>-34</w:t>
            </w:r>
          </w:p>
        </w:tc>
        <w:tc>
          <w:tcPr>
            <w:tcW w:w="708" w:type="dxa"/>
            <w:tcBorders>
              <w:top w:val="single" w:sz="4" w:space="0" w:color="000000"/>
              <w:left w:val="single" w:sz="4" w:space="0" w:color="000000"/>
              <w:bottom w:val="single" w:sz="4" w:space="0" w:color="000000"/>
              <w:right w:val="single" w:sz="4" w:space="0" w:color="000000"/>
            </w:tcBorders>
          </w:tcPr>
          <w:p w14:paraId="2FC22665"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66"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0071349A">
              <w:rPr>
                <w:vertAlign w:val="subscript"/>
              </w:rPr>
              <w:t xml:space="preserve"> </w:t>
            </w:r>
            <w:r w:rsidR="00622D96">
              <w:rPr>
                <w:vertAlign w:val="subscript"/>
              </w:rPr>
              <w:t xml:space="preserve"> </w:t>
            </w:r>
            <w:r>
              <w:t>≤</w:t>
            </w:r>
            <w:r w:rsidR="00622D96">
              <w:t xml:space="preserve"> </w:t>
            </w:r>
            <w:r w:rsidRPr="0051267A">
              <w:t>+25</w:t>
            </w:r>
            <w:r w:rsidR="00622D96">
              <w:t>°</w:t>
            </w:r>
            <w:r w:rsidRPr="0051267A">
              <w:t>C</w:t>
            </w:r>
          </w:p>
          <w:p w14:paraId="2FC22667" w14:textId="77777777" w:rsidR="0051267A" w:rsidRPr="0051267A" w:rsidRDefault="0051267A" w:rsidP="00622D96">
            <w:pPr>
              <w:pStyle w:val="Bodyjustified"/>
              <w:jc w:val="left"/>
            </w:pPr>
            <w:r w:rsidRPr="0051267A">
              <w:t>Note 1</w:t>
            </w:r>
          </w:p>
        </w:tc>
      </w:tr>
      <w:tr w:rsidR="0051267A" w:rsidRPr="0051267A" w14:paraId="2FC2266F"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2FC22669" w14:textId="77777777" w:rsidR="0051267A" w:rsidRPr="0051267A" w:rsidRDefault="0051267A" w:rsidP="00622D96">
            <w:pPr>
              <w:pStyle w:val="Bodyjustified"/>
              <w:jc w:val="left"/>
            </w:pPr>
          </w:p>
        </w:tc>
        <w:tc>
          <w:tcPr>
            <w:tcW w:w="992" w:type="dxa"/>
            <w:tcBorders>
              <w:top w:val="nil"/>
              <w:left w:val="single" w:sz="4" w:space="0" w:color="000000"/>
              <w:bottom w:val="single" w:sz="4" w:space="0" w:color="000000"/>
              <w:right w:val="single" w:sz="4" w:space="0" w:color="000000"/>
            </w:tcBorders>
          </w:tcPr>
          <w:p w14:paraId="2FC2266A" w14:textId="77777777" w:rsidR="0051267A" w:rsidRPr="0051267A" w:rsidRDefault="0051267A" w:rsidP="00622D96">
            <w:pPr>
              <w:pStyle w:val="Bodyjustified"/>
            </w:pPr>
          </w:p>
        </w:tc>
        <w:tc>
          <w:tcPr>
            <w:tcW w:w="1559" w:type="dxa"/>
            <w:tcBorders>
              <w:top w:val="single" w:sz="4" w:space="0" w:color="000000"/>
              <w:left w:val="single" w:sz="4" w:space="0" w:color="000000"/>
              <w:bottom w:val="single" w:sz="4" w:space="0" w:color="000000"/>
              <w:right w:val="single" w:sz="4" w:space="0" w:color="000000"/>
            </w:tcBorders>
          </w:tcPr>
          <w:p w14:paraId="2FC2266B" w14:textId="77777777" w:rsidR="0051267A" w:rsidRPr="0051267A" w:rsidRDefault="0051267A" w:rsidP="00622D96">
            <w:pPr>
              <w:pStyle w:val="Bodyjustified"/>
            </w:pPr>
            <w:r w:rsidRPr="0051267A">
              <w:t>-21</w:t>
            </w:r>
          </w:p>
        </w:tc>
        <w:tc>
          <w:tcPr>
            <w:tcW w:w="708" w:type="dxa"/>
            <w:tcBorders>
              <w:top w:val="single" w:sz="4" w:space="0" w:color="000000"/>
              <w:left w:val="single" w:sz="4" w:space="0" w:color="000000"/>
              <w:bottom w:val="single" w:sz="4" w:space="0" w:color="000000"/>
              <w:right w:val="single" w:sz="4" w:space="0" w:color="000000"/>
            </w:tcBorders>
          </w:tcPr>
          <w:p w14:paraId="2FC2266C"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6D" w14:textId="77777777" w:rsidR="0051267A" w:rsidRPr="0051267A" w:rsidRDefault="0051267A" w:rsidP="00622D96">
            <w:pPr>
              <w:pStyle w:val="Bodyjustified"/>
              <w:jc w:val="left"/>
            </w:pPr>
            <w:r w:rsidRPr="0051267A">
              <w:t>Continuous</w:t>
            </w:r>
            <w:r w:rsidR="00070696">
              <w:t xml:space="preserve">, </w:t>
            </w:r>
            <w:r w:rsidRPr="0051267A">
              <w:t xml:space="preserve">At </w:t>
            </w:r>
            <w:proofErr w:type="spellStart"/>
            <w:r w:rsidRPr="0051267A">
              <w:t>T</w:t>
            </w:r>
            <w:r w:rsidRPr="0051267A">
              <w:rPr>
                <w:vertAlign w:val="subscript"/>
              </w:rPr>
              <w:t>case</w:t>
            </w:r>
            <w:proofErr w:type="spellEnd"/>
            <w:r w:rsidRPr="0051267A">
              <w:t xml:space="preserve"> &gt;</w:t>
            </w:r>
            <w:r w:rsidR="00622D96">
              <w:t xml:space="preserve"> </w:t>
            </w:r>
            <w:r w:rsidRPr="0051267A">
              <w:t>+100</w:t>
            </w:r>
            <w:r w:rsidR="00622D96" w:rsidRPr="00622D96">
              <w:t>°C</w:t>
            </w:r>
          </w:p>
          <w:p w14:paraId="2FC2266E" w14:textId="77777777" w:rsidR="0051267A" w:rsidRPr="0051267A" w:rsidRDefault="0051267A" w:rsidP="00622D96">
            <w:pPr>
              <w:pStyle w:val="Bodyjustified"/>
              <w:jc w:val="left"/>
            </w:pPr>
            <w:r w:rsidRPr="0051267A">
              <w:t>Note 1</w:t>
            </w:r>
          </w:p>
        </w:tc>
      </w:tr>
      <w:tr w:rsidR="0051267A" w:rsidRPr="0051267A" w14:paraId="2FC2267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70" w14:textId="77777777" w:rsidR="0051267A" w:rsidRPr="0051267A" w:rsidRDefault="0051267A" w:rsidP="00622D96">
            <w:pPr>
              <w:pStyle w:val="Bodyjustified"/>
              <w:jc w:val="left"/>
            </w:pPr>
            <w:r w:rsidRPr="0051267A">
              <w:t>Drain Current (Pulsed)</w:t>
            </w:r>
          </w:p>
        </w:tc>
        <w:tc>
          <w:tcPr>
            <w:tcW w:w="992" w:type="dxa"/>
            <w:tcBorders>
              <w:top w:val="single" w:sz="4" w:space="0" w:color="000000"/>
              <w:left w:val="single" w:sz="4" w:space="0" w:color="000000"/>
              <w:bottom w:val="single" w:sz="4" w:space="0" w:color="000000"/>
              <w:right w:val="single" w:sz="4" w:space="0" w:color="000000"/>
            </w:tcBorders>
          </w:tcPr>
          <w:p w14:paraId="2FC22671" w14:textId="77777777" w:rsidR="0051267A" w:rsidRPr="0051267A" w:rsidRDefault="0051267A" w:rsidP="00622D96">
            <w:pPr>
              <w:pStyle w:val="Bodyjustified"/>
            </w:pPr>
            <w:r w:rsidRPr="0051267A">
              <w:t>I</w:t>
            </w:r>
            <w:r w:rsidRPr="0051267A">
              <w:rPr>
                <w:vertAlign w:val="subscript"/>
              </w:rPr>
              <w:t>DM</w:t>
            </w:r>
          </w:p>
        </w:tc>
        <w:tc>
          <w:tcPr>
            <w:tcW w:w="1559" w:type="dxa"/>
            <w:tcBorders>
              <w:top w:val="single" w:sz="4" w:space="0" w:color="000000"/>
              <w:left w:val="single" w:sz="4" w:space="0" w:color="000000"/>
              <w:bottom w:val="single" w:sz="4" w:space="0" w:color="000000"/>
              <w:right w:val="single" w:sz="4" w:space="0" w:color="000000"/>
            </w:tcBorders>
          </w:tcPr>
          <w:p w14:paraId="2FC22672" w14:textId="77777777" w:rsidR="0051267A" w:rsidRPr="0051267A" w:rsidRDefault="0051267A" w:rsidP="00622D96">
            <w:pPr>
              <w:pStyle w:val="Bodyjustified"/>
            </w:pPr>
            <w:r w:rsidRPr="0051267A">
              <w:t>-136</w:t>
            </w:r>
          </w:p>
        </w:tc>
        <w:tc>
          <w:tcPr>
            <w:tcW w:w="708" w:type="dxa"/>
            <w:tcBorders>
              <w:top w:val="single" w:sz="4" w:space="0" w:color="000000"/>
              <w:left w:val="single" w:sz="4" w:space="0" w:color="000000"/>
              <w:bottom w:val="single" w:sz="4" w:space="0" w:color="000000"/>
              <w:right w:val="single" w:sz="4" w:space="0" w:color="000000"/>
            </w:tcBorders>
          </w:tcPr>
          <w:p w14:paraId="2FC22673" w14:textId="77777777" w:rsidR="0051267A" w:rsidRPr="0051267A" w:rsidRDefault="0051267A" w:rsidP="00622D96">
            <w:pPr>
              <w:pStyle w:val="Bodyjustified"/>
            </w:pPr>
            <w:r w:rsidRPr="0051267A">
              <w:t>A</w:t>
            </w:r>
          </w:p>
        </w:tc>
        <w:tc>
          <w:tcPr>
            <w:tcW w:w="3120" w:type="dxa"/>
            <w:tcBorders>
              <w:top w:val="single" w:sz="4" w:space="0" w:color="000000"/>
              <w:left w:val="single" w:sz="4" w:space="0" w:color="000000"/>
              <w:bottom w:val="single" w:sz="4" w:space="0" w:color="000000"/>
              <w:right w:val="single" w:sz="4" w:space="0" w:color="000000"/>
            </w:tcBorders>
          </w:tcPr>
          <w:p w14:paraId="2FC22674" w14:textId="77777777" w:rsidR="0051267A" w:rsidRPr="0051267A" w:rsidRDefault="0051267A" w:rsidP="00622D96">
            <w:pPr>
              <w:pStyle w:val="Bodyjustified"/>
              <w:jc w:val="left"/>
            </w:pPr>
            <w:r w:rsidRPr="0051267A">
              <w:t>Note 2</w:t>
            </w:r>
          </w:p>
        </w:tc>
      </w:tr>
      <w:tr w:rsidR="0051267A" w:rsidRPr="0051267A" w14:paraId="2FC2267C"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76" w14:textId="77777777" w:rsidR="0051267A" w:rsidRPr="0051267A" w:rsidRDefault="0051267A" w:rsidP="00622D96">
            <w:pPr>
              <w:pStyle w:val="Bodyjustified"/>
              <w:jc w:val="left"/>
            </w:pPr>
            <w:r w:rsidRPr="0051267A">
              <w:t>Power Dissipation</w:t>
            </w:r>
          </w:p>
        </w:tc>
        <w:tc>
          <w:tcPr>
            <w:tcW w:w="992" w:type="dxa"/>
            <w:tcBorders>
              <w:top w:val="single" w:sz="4" w:space="0" w:color="000000"/>
              <w:left w:val="single" w:sz="4" w:space="0" w:color="000000"/>
              <w:bottom w:val="single" w:sz="4" w:space="0" w:color="000000"/>
              <w:right w:val="single" w:sz="4" w:space="0" w:color="000000"/>
            </w:tcBorders>
          </w:tcPr>
          <w:p w14:paraId="2FC22677" w14:textId="77777777" w:rsidR="0051267A" w:rsidRPr="0051267A" w:rsidRDefault="0051267A" w:rsidP="00622D96">
            <w:pPr>
              <w:pStyle w:val="Bodyjustified"/>
            </w:pPr>
            <w:proofErr w:type="spellStart"/>
            <w:r w:rsidRPr="0051267A">
              <w:t>P</w:t>
            </w:r>
            <w:r w:rsidRPr="0051267A">
              <w:rPr>
                <w:vertAlign w:val="subscript"/>
              </w:rPr>
              <w:t>tot</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78" w14:textId="77777777" w:rsidR="0051267A" w:rsidRPr="0051267A" w:rsidRDefault="0051267A" w:rsidP="00622D96">
            <w:pPr>
              <w:pStyle w:val="Bodyjustified"/>
            </w:pPr>
            <w:r w:rsidRPr="0051267A">
              <w:t>176</w:t>
            </w:r>
          </w:p>
        </w:tc>
        <w:tc>
          <w:tcPr>
            <w:tcW w:w="708" w:type="dxa"/>
            <w:tcBorders>
              <w:top w:val="single" w:sz="4" w:space="0" w:color="000000"/>
              <w:left w:val="single" w:sz="4" w:space="0" w:color="000000"/>
              <w:bottom w:val="single" w:sz="4" w:space="0" w:color="000000"/>
              <w:right w:val="single" w:sz="4" w:space="0" w:color="000000"/>
            </w:tcBorders>
          </w:tcPr>
          <w:p w14:paraId="2FC22679" w14:textId="77777777" w:rsidR="0051267A" w:rsidRPr="0051267A" w:rsidRDefault="0051267A" w:rsidP="00622D96">
            <w:pPr>
              <w:pStyle w:val="Bodyjustified"/>
            </w:pPr>
            <w:r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7A" w14:textId="77777777" w:rsidR="0051267A" w:rsidRPr="0051267A" w:rsidRDefault="0051267A" w:rsidP="00622D96">
            <w:pPr>
              <w:pStyle w:val="Bodyjustified"/>
              <w:jc w:val="left"/>
            </w:pPr>
            <w:r w:rsidRPr="0051267A">
              <w:t xml:space="preserve">At </w:t>
            </w:r>
            <w:proofErr w:type="spellStart"/>
            <w:r w:rsidRPr="0051267A">
              <w:t>T</w:t>
            </w:r>
            <w:r w:rsidRPr="0051267A">
              <w:rPr>
                <w:vertAlign w:val="subscript"/>
              </w:rPr>
              <w:t>case</w:t>
            </w:r>
            <w:proofErr w:type="spellEnd"/>
            <w:r w:rsidRPr="0051267A">
              <w:t xml:space="preserve"> </w:t>
            </w:r>
            <w:r>
              <w:t>≤</w:t>
            </w:r>
            <w:r w:rsidRPr="0051267A">
              <w:t xml:space="preserve"> +25</w:t>
            </w:r>
            <w:r w:rsidR="00622D96">
              <w:t>°</w:t>
            </w:r>
            <w:r w:rsidR="00622D96" w:rsidRPr="0051267A">
              <w:t>C</w:t>
            </w:r>
          </w:p>
          <w:p w14:paraId="2FC2267B" w14:textId="77777777" w:rsidR="0051267A" w:rsidRPr="0051267A" w:rsidRDefault="0051267A" w:rsidP="00622D96">
            <w:pPr>
              <w:pStyle w:val="Bodyjustified"/>
              <w:jc w:val="left"/>
            </w:pPr>
            <w:r w:rsidRPr="0051267A">
              <w:t>Note 1</w:t>
            </w:r>
          </w:p>
        </w:tc>
      </w:tr>
      <w:tr w:rsidR="0051267A" w:rsidRPr="0051267A" w14:paraId="2FC22689"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7D" w14:textId="77777777" w:rsidR="0051267A" w:rsidRPr="0051267A" w:rsidRDefault="0051267A" w:rsidP="00622D96">
            <w:pPr>
              <w:pStyle w:val="Bodyjustified"/>
              <w:jc w:val="left"/>
            </w:pPr>
            <w:r w:rsidRPr="0051267A">
              <w:t>Avalanche Energy</w:t>
            </w:r>
          </w:p>
          <w:p w14:paraId="2FC2267E" w14:textId="77777777" w:rsidR="0051267A" w:rsidRPr="0051267A" w:rsidRDefault="0051267A" w:rsidP="00622D96">
            <w:pPr>
              <w:pStyle w:val="Bodyjustified"/>
              <w:jc w:val="left"/>
            </w:pPr>
            <w:r w:rsidRPr="0051267A">
              <w:t>(Single Pulse)</w:t>
            </w:r>
          </w:p>
        </w:tc>
        <w:tc>
          <w:tcPr>
            <w:tcW w:w="992" w:type="dxa"/>
            <w:tcBorders>
              <w:top w:val="single" w:sz="4" w:space="0" w:color="000000"/>
              <w:left w:val="single" w:sz="4" w:space="0" w:color="000000"/>
              <w:bottom w:val="single" w:sz="4" w:space="0" w:color="000000"/>
              <w:right w:val="single" w:sz="4" w:space="0" w:color="000000"/>
            </w:tcBorders>
          </w:tcPr>
          <w:p w14:paraId="2FC2267F" w14:textId="77777777" w:rsidR="0051267A" w:rsidRPr="0051267A" w:rsidRDefault="0051267A" w:rsidP="00622D96">
            <w:pPr>
              <w:pStyle w:val="Bodyjustified"/>
            </w:pPr>
            <w:r w:rsidRPr="0051267A">
              <w:t>E</w:t>
            </w:r>
            <w:r w:rsidRPr="0051267A">
              <w:rPr>
                <w:vertAlign w:val="subscript"/>
              </w:rPr>
              <w:t>AS</w:t>
            </w:r>
          </w:p>
        </w:tc>
        <w:tc>
          <w:tcPr>
            <w:tcW w:w="1559" w:type="dxa"/>
            <w:tcBorders>
              <w:top w:val="single" w:sz="4" w:space="0" w:color="000000"/>
              <w:left w:val="single" w:sz="4" w:space="0" w:color="000000"/>
              <w:bottom w:val="single" w:sz="4" w:space="0" w:color="000000"/>
              <w:right w:val="single" w:sz="4" w:space="0" w:color="000000"/>
            </w:tcBorders>
          </w:tcPr>
          <w:p w14:paraId="2FC22680" w14:textId="77777777" w:rsidR="0051267A" w:rsidRPr="0051267A" w:rsidRDefault="0051267A" w:rsidP="00622D96">
            <w:pPr>
              <w:pStyle w:val="Bodyjustified"/>
            </w:pPr>
          </w:p>
          <w:p w14:paraId="2FC22681" w14:textId="77777777" w:rsidR="004C4C50" w:rsidRPr="0051267A" w:rsidRDefault="004C4C50" w:rsidP="00622D96">
            <w:pPr>
              <w:pStyle w:val="Bodyjustified"/>
            </w:pPr>
          </w:p>
          <w:p w14:paraId="2FC22682" w14:textId="77777777" w:rsidR="0051267A" w:rsidRPr="0051267A" w:rsidRDefault="0051267A" w:rsidP="00622D96">
            <w:pPr>
              <w:pStyle w:val="Bodyjustified"/>
            </w:pPr>
            <w:r w:rsidRPr="0051267A">
              <w:t>1133</w:t>
            </w:r>
          </w:p>
          <w:p w14:paraId="2FC22683" w14:textId="77777777" w:rsidR="0051267A" w:rsidRPr="0051267A" w:rsidRDefault="0051267A" w:rsidP="00622D96">
            <w:pPr>
              <w:pStyle w:val="Bodyjustified"/>
            </w:pPr>
            <w:r w:rsidRPr="0051267A">
              <w:t>332</w:t>
            </w:r>
          </w:p>
        </w:tc>
        <w:tc>
          <w:tcPr>
            <w:tcW w:w="708" w:type="dxa"/>
            <w:tcBorders>
              <w:top w:val="single" w:sz="4" w:space="0" w:color="000000"/>
              <w:left w:val="single" w:sz="4" w:space="0" w:color="000000"/>
              <w:bottom w:val="single" w:sz="4" w:space="0" w:color="000000"/>
              <w:right w:val="single" w:sz="4" w:space="0" w:color="000000"/>
            </w:tcBorders>
          </w:tcPr>
          <w:p w14:paraId="2FC22684" w14:textId="77777777" w:rsidR="0051267A" w:rsidRPr="0051267A" w:rsidRDefault="0051267A" w:rsidP="00622D96">
            <w:pPr>
              <w:pStyle w:val="Bodyjustified"/>
            </w:pPr>
            <w:proofErr w:type="spellStart"/>
            <w:r w:rsidRPr="0051267A">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85" w14:textId="77777777" w:rsidR="0051267A" w:rsidRDefault="0051267A" w:rsidP="00622D96">
            <w:pPr>
              <w:pStyle w:val="Bodyjustified"/>
              <w:jc w:val="left"/>
            </w:pPr>
            <w:r w:rsidRPr="0051267A">
              <w:t>V</w:t>
            </w:r>
            <w:r w:rsidRPr="0051267A">
              <w:rPr>
                <w:vertAlign w:val="subscript"/>
              </w:rPr>
              <w:t>DS</w:t>
            </w:r>
            <w:r w:rsidR="00622D96">
              <w:rPr>
                <w:vertAlign w:val="subscript"/>
              </w:rPr>
              <w:t xml:space="preserve"> </w:t>
            </w:r>
            <w:r w:rsidRPr="0051267A">
              <w:t>=</w:t>
            </w:r>
            <w:r w:rsidR="00622D96">
              <w:t xml:space="preserve"> </w:t>
            </w:r>
            <w:r w:rsidRPr="0051267A">
              <w:t>-50V</w:t>
            </w:r>
            <w:r w:rsidR="00070696">
              <w:t xml:space="preserve">, </w:t>
            </w:r>
            <w:r w:rsidRPr="0051267A">
              <w:t>I</w:t>
            </w:r>
            <w:r w:rsidRPr="0051267A">
              <w:rPr>
                <w:vertAlign w:val="subscript"/>
              </w:rPr>
              <w:t>A</w:t>
            </w:r>
            <w:r w:rsidR="00622D96">
              <w:rPr>
                <w:vertAlign w:val="subscript"/>
              </w:rPr>
              <w:t xml:space="preserve"> </w:t>
            </w:r>
            <w:r w:rsidRPr="0051267A">
              <w:t>=</w:t>
            </w:r>
            <w:r w:rsidR="00622D96">
              <w:t xml:space="preserve"> </w:t>
            </w:r>
            <w:r w:rsidRPr="0051267A">
              <w:t>-17A</w:t>
            </w:r>
          </w:p>
          <w:p w14:paraId="2FC22686" w14:textId="77777777" w:rsidR="004C4C50" w:rsidRPr="0051267A" w:rsidRDefault="004C4C50" w:rsidP="00622D96">
            <w:pPr>
              <w:pStyle w:val="Bodyjustified"/>
              <w:jc w:val="left"/>
            </w:pPr>
          </w:p>
          <w:p w14:paraId="2FC22687"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00D17A74">
              <w:t>±</w:t>
            </w:r>
            <w:r w:rsidRPr="0051267A">
              <w:t>3</w:t>
            </w:r>
            <w:r w:rsidR="00622D96">
              <w:t>°</w:t>
            </w:r>
            <w:r w:rsidR="00622D96" w:rsidRPr="0051267A">
              <w:t>C</w:t>
            </w:r>
          </w:p>
          <w:p w14:paraId="2FC22688"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622D96">
              <w:t xml:space="preserve"> </w:t>
            </w:r>
            <w:r w:rsidRPr="0051267A">
              <w:t>(+0 -5)</w:t>
            </w:r>
            <w:r w:rsidR="004C4C50">
              <w:t>°</w:t>
            </w:r>
            <w:r w:rsidR="004C4C50" w:rsidRPr="0051267A">
              <w:t>C</w:t>
            </w:r>
          </w:p>
        </w:tc>
      </w:tr>
      <w:tr w:rsidR="0051267A" w:rsidRPr="0051267A" w14:paraId="2FC22697"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8A" w14:textId="77777777" w:rsidR="0051267A" w:rsidRPr="0051267A" w:rsidRDefault="0051267A" w:rsidP="00622D96">
            <w:pPr>
              <w:pStyle w:val="Bodyjustified"/>
              <w:jc w:val="left"/>
            </w:pPr>
            <w:r w:rsidRPr="0051267A">
              <w:t>Avalanche Energy</w:t>
            </w:r>
          </w:p>
          <w:p w14:paraId="2FC2268B" w14:textId="77777777" w:rsidR="0051267A" w:rsidRPr="0051267A" w:rsidRDefault="0051267A" w:rsidP="00622D96">
            <w:pPr>
              <w:pStyle w:val="Bodyjustified"/>
              <w:jc w:val="left"/>
            </w:pPr>
            <w:r w:rsidRPr="0051267A">
              <w:t>(Repetitive Pulse)</w:t>
            </w:r>
          </w:p>
        </w:tc>
        <w:tc>
          <w:tcPr>
            <w:tcW w:w="992" w:type="dxa"/>
            <w:tcBorders>
              <w:top w:val="single" w:sz="4" w:space="0" w:color="000000"/>
              <w:left w:val="single" w:sz="4" w:space="0" w:color="000000"/>
              <w:bottom w:val="single" w:sz="4" w:space="0" w:color="000000"/>
              <w:right w:val="single" w:sz="4" w:space="0" w:color="000000"/>
            </w:tcBorders>
          </w:tcPr>
          <w:p w14:paraId="2FC2268C" w14:textId="77777777" w:rsidR="0051267A" w:rsidRPr="0051267A" w:rsidRDefault="0051267A" w:rsidP="00622D96">
            <w:pPr>
              <w:pStyle w:val="Bodyjustified"/>
            </w:pPr>
            <w:r w:rsidRPr="0051267A">
              <w:t>E</w:t>
            </w:r>
            <w:r w:rsidRPr="0051267A">
              <w:rPr>
                <w:vertAlign w:val="subscript"/>
              </w:rPr>
              <w:t>AR</w:t>
            </w:r>
          </w:p>
        </w:tc>
        <w:tc>
          <w:tcPr>
            <w:tcW w:w="1559" w:type="dxa"/>
            <w:tcBorders>
              <w:top w:val="single" w:sz="4" w:space="0" w:color="000000"/>
              <w:left w:val="single" w:sz="4" w:space="0" w:color="000000"/>
              <w:bottom w:val="single" w:sz="4" w:space="0" w:color="000000"/>
              <w:right w:val="single" w:sz="4" w:space="0" w:color="000000"/>
            </w:tcBorders>
          </w:tcPr>
          <w:p w14:paraId="2FC2268D" w14:textId="77777777" w:rsidR="0051267A" w:rsidRPr="0051267A" w:rsidRDefault="0051267A" w:rsidP="00622D96">
            <w:pPr>
              <w:pStyle w:val="Bodyjustified"/>
            </w:pPr>
          </w:p>
          <w:p w14:paraId="2FC2268E" w14:textId="77777777" w:rsidR="0051267A" w:rsidRPr="0051267A" w:rsidRDefault="0051267A" w:rsidP="00622D96">
            <w:pPr>
              <w:pStyle w:val="Bodyjustified"/>
            </w:pPr>
          </w:p>
          <w:p w14:paraId="2FC2268F" w14:textId="77777777" w:rsidR="0051267A" w:rsidRPr="0051267A" w:rsidRDefault="0051267A" w:rsidP="00622D96">
            <w:pPr>
              <w:pStyle w:val="Bodyjustified"/>
            </w:pPr>
          </w:p>
          <w:p w14:paraId="2FC22690" w14:textId="77777777" w:rsidR="0051267A" w:rsidRPr="0051267A" w:rsidRDefault="0051267A" w:rsidP="00622D96">
            <w:pPr>
              <w:pStyle w:val="Bodyjustified"/>
            </w:pPr>
            <w:r w:rsidRPr="0051267A">
              <w:t>25</w:t>
            </w:r>
          </w:p>
          <w:p w14:paraId="2FC22691" w14:textId="77777777" w:rsidR="0051267A" w:rsidRPr="0051267A" w:rsidRDefault="0051267A" w:rsidP="00622D96">
            <w:pPr>
              <w:pStyle w:val="Bodyjustified"/>
            </w:pPr>
            <w:r w:rsidRPr="0051267A">
              <w:t>8</w:t>
            </w:r>
          </w:p>
        </w:tc>
        <w:tc>
          <w:tcPr>
            <w:tcW w:w="708" w:type="dxa"/>
            <w:tcBorders>
              <w:top w:val="single" w:sz="4" w:space="0" w:color="000000"/>
              <w:left w:val="single" w:sz="4" w:space="0" w:color="000000"/>
              <w:bottom w:val="single" w:sz="4" w:space="0" w:color="000000"/>
              <w:right w:val="single" w:sz="4" w:space="0" w:color="000000"/>
            </w:tcBorders>
          </w:tcPr>
          <w:p w14:paraId="2FC22692" w14:textId="77777777" w:rsidR="0051267A" w:rsidRPr="0051267A" w:rsidRDefault="0051267A" w:rsidP="00622D96">
            <w:pPr>
              <w:pStyle w:val="Bodyjustified"/>
            </w:pPr>
            <w:proofErr w:type="spellStart"/>
            <w:r w:rsidRPr="0051267A">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93" w14:textId="77777777" w:rsidR="0051267A" w:rsidRDefault="0051267A" w:rsidP="00622D96">
            <w:pPr>
              <w:pStyle w:val="Bodyjustified"/>
              <w:jc w:val="left"/>
            </w:pPr>
            <w:r w:rsidRPr="0051267A">
              <w:t>V</w:t>
            </w:r>
            <w:r w:rsidRPr="0051267A">
              <w:rPr>
                <w:vertAlign w:val="subscript"/>
              </w:rPr>
              <w:t>DS</w:t>
            </w:r>
            <w:r w:rsidR="004C4C50">
              <w:rPr>
                <w:vertAlign w:val="subscript"/>
              </w:rPr>
              <w:t xml:space="preserve"> </w:t>
            </w:r>
            <w:r w:rsidRPr="0051267A">
              <w:t>=</w:t>
            </w:r>
            <w:r w:rsidR="004C4C50">
              <w:t xml:space="preserve"> </w:t>
            </w:r>
            <w:r w:rsidRPr="0051267A">
              <w:t>-50V</w:t>
            </w:r>
            <w:r w:rsidR="00070696">
              <w:t xml:space="preserve">, </w:t>
            </w:r>
            <w:r w:rsidRPr="0051267A">
              <w:t>I</w:t>
            </w:r>
            <w:r w:rsidRPr="0051267A">
              <w:rPr>
                <w:vertAlign w:val="subscript"/>
              </w:rPr>
              <w:t>A</w:t>
            </w:r>
            <w:r w:rsidR="004C4C50">
              <w:rPr>
                <w:vertAlign w:val="subscript"/>
              </w:rPr>
              <w:t xml:space="preserve"> </w:t>
            </w:r>
            <w:r w:rsidRPr="0051267A">
              <w:t>=</w:t>
            </w:r>
            <w:r w:rsidR="004C4C50">
              <w:t xml:space="preserve"> </w:t>
            </w:r>
            <w:r w:rsidRPr="0051267A">
              <w:t>-17A</w:t>
            </w:r>
            <w:r w:rsidR="00070696">
              <w:t xml:space="preserve">, </w:t>
            </w:r>
            <w:r w:rsidRPr="0051267A">
              <w:t>f</w:t>
            </w:r>
            <w:r w:rsidR="004C4C50">
              <w:t xml:space="preserve"> </w:t>
            </w:r>
            <w:r w:rsidRPr="0051267A">
              <w:t>=</w:t>
            </w:r>
            <w:r w:rsidR="004C4C50">
              <w:t xml:space="preserve"> 100kHz</w:t>
            </w:r>
            <w:r w:rsidR="00070696">
              <w:t xml:space="preserve">, </w:t>
            </w:r>
            <w:r w:rsidRPr="0051267A">
              <w:t>Duty Cycle = 10%</w:t>
            </w:r>
          </w:p>
          <w:p w14:paraId="2FC22694" w14:textId="77777777" w:rsidR="004C4C50" w:rsidRPr="0051267A" w:rsidRDefault="004C4C50" w:rsidP="00622D96">
            <w:pPr>
              <w:pStyle w:val="Bodyjustified"/>
              <w:jc w:val="left"/>
            </w:pPr>
          </w:p>
          <w:p w14:paraId="2FC22695"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+25</w:t>
            </w:r>
            <w:r w:rsidR="00622D96">
              <w:t xml:space="preserve"> ±</w:t>
            </w:r>
            <w:r w:rsidRPr="0051267A">
              <w:t>3</w:t>
            </w:r>
            <w:r w:rsidR="00622D96">
              <w:t>°</w:t>
            </w:r>
            <w:r w:rsidR="00622D96" w:rsidRPr="0051267A">
              <w:t>C</w:t>
            </w:r>
          </w:p>
          <w:p w14:paraId="2FC22696" w14:textId="77777777" w:rsidR="0051267A" w:rsidRPr="0051267A" w:rsidRDefault="0051267A" w:rsidP="00622D96">
            <w:pPr>
              <w:pStyle w:val="Bodyjustified"/>
              <w:jc w:val="left"/>
            </w:pPr>
            <w:proofErr w:type="spellStart"/>
            <w:r w:rsidRPr="0051267A">
              <w:t>T</w:t>
            </w:r>
            <w:r w:rsidRPr="0051267A">
              <w:rPr>
                <w:vertAlign w:val="subscript"/>
              </w:rPr>
              <w:t>j</w:t>
            </w:r>
            <w:proofErr w:type="spellEnd"/>
            <w:r w:rsidR="00622D96">
              <w:rPr>
                <w:vertAlign w:val="subscript"/>
              </w:rPr>
              <w:t xml:space="preserve"> </w:t>
            </w:r>
            <w:r w:rsidRPr="0051267A">
              <w:t>=</w:t>
            </w:r>
            <w:r w:rsidR="00622D96">
              <w:t xml:space="preserve"> </w:t>
            </w:r>
            <w:r w:rsidRPr="0051267A">
              <w:t>+110</w:t>
            </w:r>
            <w:r w:rsidR="00070696">
              <w:t xml:space="preserve"> </w:t>
            </w:r>
            <w:r w:rsidRPr="0051267A">
              <w:t>(+0 -5)</w:t>
            </w:r>
            <w:r w:rsidR="004C4C50">
              <w:t>°</w:t>
            </w:r>
            <w:r w:rsidR="004C4C50" w:rsidRPr="0051267A">
              <w:t>C</w:t>
            </w:r>
          </w:p>
        </w:tc>
      </w:tr>
      <w:tr w:rsidR="0051267A" w:rsidRPr="0051267A" w14:paraId="2FC2269D"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98" w14:textId="77777777" w:rsidR="0051267A" w:rsidRPr="0051267A" w:rsidRDefault="0051267A" w:rsidP="00622D96">
            <w:pPr>
              <w:pStyle w:val="Bodyjustified"/>
              <w:jc w:val="left"/>
            </w:pPr>
            <w:r w:rsidRPr="0051267A">
              <w:t>Operating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99" w14:textId="77777777" w:rsidR="0051267A" w:rsidRPr="0051267A" w:rsidRDefault="0051267A" w:rsidP="00622D96">
            <w:pPr>
              <w:pStyle w:val="Bodyjustified"/>
            </w:pPr>
            <w:r w:rsidRPr="0051267A">
              <w:t>T</w:t>
            </w:r>
            <w:r w:rsidRPr="0051267A">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9C" w14:textId="77777777" w:rsidR="0051267A" w:rsidRPr="0051267A" w:rsidRDefault="0051267A" w:rsidP="00622D96">
            <w:pPr>
              <w:pStyle w:val="Bodyjustified"/>
              <w:jc w:val="left"/>
            </w:pPr>
            <w:r w:rsidRPr="0051267A">
              <w:t>Note 3</w:t>
            </w:r>
          </w:p>
        </w:tc>
      </w:tr>
      <w:tr w:rsidR="0051267A" w:rsidRPr="0051267A" w14:paraId="2FC226A3"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2FC2269E" w14:textId="77777777" w:rsidR="0051267A" w:rsidRPr="0051267A" w:rsidRDefault="0051267A" w:rsidP="00622D96">
            <w:pPr>
              <w:pStyle w:val="Bodyjustified"/>
              <w:jc w:val="left"/>
            </w:pPr>
            <w:r w:rsidRPr="0051267A">
              <w:t>Junction Temperature</w:t>
            </w:r>
          </w:p>
        </w:tc>
        <w:tc>
          <w:tcPr>
            <w:tcW w:w="992" w:type="dxa"/>
            <w:tcBorders>
              <w:top w:val="single" w:sz="4" w:space="0" w:color="000000"/>
              <w:left w:val="single" w:sz="4" w:space="0" w:color="000000"/>
              <w:bottom w:val="single" w:sz="4" w:space="0" w:color="000000"/>
              <w:right w:val="single" w:sz="4" w:space="0" w:color="000000"/>
            </w:tcBorders>
          </w:tcPr>
          <w:p w14:paraId="2FC2269F" w14:textId="77777777" w:rsidR="0051267A" w:rsidRPr="0051267A" w:rsidRDefault="0051267A" w:rsidP="00622D96">
            <w:pPr>
              <w:pStyle w:val="Bodyjustified"/>
            </w:pPr>
            <w:proofErr w:type="spellStart"/>
            <w:r w:rsidRPr="0051267A">
              <w:t>T</w:t>
            </w:r>
            <w:r w:rsidRPr="0051267A">
              <w:rPr>
                <w:vertAlign w:val="subscript"/>
              </w:rPr>
              <w:t>j</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0" w14:textId="77777777" w:rsidR="0051267A" w:rsidRPr="0051267A" w:rsidRDefault="0051267A" w:rsidP="00622D96">
            <w:pPr>
              <w:pStyle w:val="Bodyjustified"/>
            </w:pPr>
            <w:r w:rsidRPr="0051267A">
              <w:t>+150</w:t>
            </w:r>
          </w:p>
        </w:tc>
        <w:tc>
          <w:tcPr>
            <w:tcW w:w="708" w:type="dxa"/>
            <w:tcBorders>
              <w:top w:val="single" w:sz="4" w:space="0" w:color="000000"/>
              <w:left w:val="single" w:sz="4" w:space="0" w:color="000000"/>
              <w:bottom w:val="single" w:sz="4" w:space="0" w:color="000000"/>
              <w:right w:val="single" w:sz="4" w:space="0" w:color="000000"/>
            </w:tcBorders>
          </w:tcPr>
          <w:p w14:paraId="2FC226A1"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2" w14:textId="77777777" w:rsidR="0051267A" w:rsidRPr="0051267A" w:rsidRDefault="0051267A" w:rsidP="00622D96">
            <w:pPr>
              <w:pStyle w:val="Bodyjustified"/>
              <w:jc w:val="left"/>
            </w:pPr>
          </w:p>
        </w:tc>
      </w:tr>
      <w:tr w:rsidR="0051267A" w:rsidRPr="0051267A" w14:paraId="2FC226A9"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4" w14:textId="77777777" w:rsidR="0051267A" w:rsidRPr="0051267A" w:rsidRDefault="0051267A" w:rsidP="00622D96">
            <w:pPr>
              <w:pStyle w:val="Bodyjustified"/>
              <w:jc w:val="left"/>
            </w:pPr>
            <w:r w:rsidRPr="0051267A">
              <w:t>Storage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A5" w14:textId="77777777" w:rsidR="0051267A" w:rsidRPr="0051267A" w:rsidRDefault="0051267A" w:rsidP="00622D96">
            <w:pPr>
              <w:pStyle w:val="Bodyjustified"/>
            </w:pPr>
            <w:proofErr w:type="spellStart"/>
            <w:r w:rsidRPr="0051267A">
              <w:t>T</w:t>
            </w:r>
            <w:r w:rsidRPr="0051267A">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77777777" w:rsidR="0051267A" w:rsidRPr="0051267A" w:rsidRDefault="0051267A" w:rsidP="00622D96">
            <w:pPr>
              <w:pStyle w:val="Bodyjustified"/>
            </w:pPr>
            <w:r w:rsidRPr="0051267A">
              <w:t>-55 to +150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8" w14:textId="77777777" w:rsidR="0051267A" w:rsidRPr="0051267A" w:rsidRDefault="0051267A" w:rsidP="00622D96">
            <w:pPr>
              <w:pStyle w:val="Bodyjustified"/>
              <w:jc w:val="left"/>
            </w:pPr>
            <w:r w:rsidRPr="0051267A">
              <w:t>Note 3</w:t>
            </w:r>
          </w:p>
        </w:tc>
      </w:tr>
      <w:tr w:rsidR="0051267A" w:rsidRPr="0051267A" w14:paraId="2FC226AF"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A" w14:textId="77777777" w:rsidR="0051267A" w:rsidRPr="0051267A" w:rsidRDefault="0051267A" w:rsidP="00622D96">
            <w:pPr>
              <w:pStyle w:val="Bodyjustified"/>
              <w:jc w:val="left"/>
            </w:pPr>
            <w:r w:rsidRPr="0051267A">
              <w:t>Soldering Temperature</w:t>
            </w:r>
          </w:p>
        </w:tc>
        <w:tc>
          <w:tcPr>
            <w:tcW w:w="992" w:type="dxa"/>
            <w:tcBorders>
              <w:top w:val="single" w:sz="4" w:space="0" w:color="000000"/>
              <w:left w:val="single" w:sz="4" w:space="0" w:color="000000"/>
              <w:bottom w:val="single" w:sz="4" w:space="0" w:color="000000"/>
              <w:right w:val="single" w:sz="4" w:space="0" w:color="000000"/>
            </w:tcBorders>
          </w:tcPr>
          <w:p w14:paraId="2FC226AB" w14:textId="77777777" w:rsidR="0051267A" w:rsidRPr="0051267A" w:rsidRDefault="0051267A" w:rsidP="00622D96">
            <w:pPr>
              <w:pStyle w:val="Bodyjustified"/>
            </w:pPr>
            <w:proofErr w:type="spellStart"/>
            <w:r w:rsidRPr="0051267A">
              <w:t>T</w:t>
            </w:r>
            <w:r w:rsidRPr="0051267A">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51267A" w:rsidRDefault="0051267A" w:rsidP="00622D96">
            <w:pPr>
              <w:pStyle w:val="Bodyjustified"/>
            </w:pPr>
            <w:r w:rsidRPr="0051267A">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51267A" w:rsidRDefault="004C4C50" w:rsidP="00622D96">
            <w:pPr>
              <w:pStyle w:val="Bodyjustified"/>
            </w:pPr>
            <w:r>
              <w:t>°</w:t>
            </w:r>
            <w:r w:rsidRPr="0051267A">
              <w:t>C</w:t>
            </w:r>
          </w:p>
        </w:tc>
        <w:tc>
          <w:tcPr>
            <w:tcW w:w="3120" w:type="dxa"/>
            <w:tcBorders>
              <w:top w:val="single" w:sz="4" w:space="0" w:color="000000"/>
              <w:left w:val="single" w:sz="4" w:space="0" w:color="000000"/>
              <w:bottom w:val="single" w:sz="4" w:space="0" w:color="000000"/>
              <w:right w:val="single" w:sz="4" w:space="0" w:color="000000"/>
            </w:tcBorders>
          </w:tcPr>
          <w:p w14:paraId="2FC226AE" w14:textId="77777777" w:rsidR="0051267A" w:rsidRPr="0051267A" w:rsidRDefault="0051267A" w:rsidP="00622D96">
            <w:pPr>
              <w:pStyle w:val="Bodyjustified"/>
              <w:jc w:val="left"/>
            </w:pPr>
            <w:r w:rsidRPr="0051267A">
              <w:t>Note 4</w:t>
            </w:r>
          </w:p>
        </w:tc>
      </w:tr>
      <w:tr w:rsidR="0051267A" w:rsidRPr="0051267A" w14:paraId="2FC226B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0" w14:textId="77777777" w:rsidR="0051267A" w:rsidRPr="0051267A" w:rsidRDefault="0051267A" w:rsidP="00622D96">
            <w:pPr>
              <w:pStyle w:val="Bodyjustified"/>
              <w:jc w:val="left"/>
            </w:pPr>
            <w:r w:rsidRPr="0051267A">
              <w:t>Thermal Resistance, Junction-to-Heat Sink</w:t>
            </w:r>
          </w:p>
        </w:tc>
        <w:tc>
          <w:tcPr>
            <w:tcW w:w="992" w:type="dxa"/>
            <w:tcBorders>
              <w:top w:val="single" w:sz="4" w:space="0" w:color="000000"/>
              <w:left w:val="single" w:sz="4" w:space="0" w:color="000000"/>
              <w:bottom w:val="single" w:sz="4" w:space="0" w:color="000000"/>
              <w:right w:val="single" w:sz="4" w:space="0" w:color="000000"/>
            </w:tcBorders>
          </w:tcPr>
          <w:p w14:paraId="2FC226B1"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(j-s)</w:t>
            </w:r>
          </w:p>
        </w:tc>
        <w:tc>
          <w:tcPr>
            <w:tcW w:w="1559" w:type="dxa"/>
            <w:tcBorders>
              <w:top w:val="single" w:sz="4" w:space="0" w:color="000000"/>
              <w:left w:val="single" w:sz="4" w:space="0" w:color="000000"/>
              <w:bottom w:val="single" w:sz="4" w:space="0" w:color="000000"/>
              <w:right w:val="single" w:sz="4" w:space="0" w:color="000000"/>
            </w:tcBorders>
          </w:tcPr>
          <w:p w14:paraId="2FC226B2" w14:textId="77777777" w:rsidR="0051267A" w:rsidRPr="0051267A" w:rsidRDefault="0051267A" w:rsidP="00622D96">
            <w:pPr>
              <w:pStyle w:val="Bodyjustified"/>
            </w:pPr>
            <w:r w:rsidRPr="0051267A">
              <w:t>0.71</w:t>
            </w:r>
          </w:p>
        </w:tc>
        <w:tc>
          <w:tcPr>
            <w:tcW w:w="708" w:type="dxa"/>
            <w:tcBorders>
              <w:top w:val="single" w:sz="4" w:space="0" w:color="000000"/>
              <w:left w:val="single" w:sz="4" w:space="0" w:color="000000"/>
              <w:bottom w:val="single" w:sz="4" w:space="0" w:color="000000"/>
              <w:right w:val="single" w:sz="4" w:space="0" w:color="000000"/>
            </w:tcBorders>
          </w:tcPr>
          <w:p w14:paraId="2FC226B3" w14:textId="77777777" w:rsidR="0051267A" w:rsidRPr="0051267A" w:rsidRDefault="004C4C50" w:rsidP="00622D96">
            <w:pPr>
              <w:pStyle w:val="Bodyjustified"/>
            </w:pPr>
            <w:r>
              <w:t>°</w:t>
            </w:r>
            <w:r w:rsidRPr="0051267A">
              <w:t>C</w:t>
            </w:r>
            <w:r w:rsidR="0051267A"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B4" w14:textId="77777777" w:rsidR="0051267A" w:rsidRPr="0051267A" w:rsidRDefault="0051267A" w:rsidP="00622D96">
            <w:pPr>
              <w:pStyle w:val="Bodyjustified"/>
              <w:jc w:val="left"/>
            </w:pPr>
            <w:r w:rsidRPr="0051267A">
              <w:t>Note 5</w:t>
            </w:r>
          </w:p>
        </w:tc>
      </w:tr>
      <w:tr w:rsidR="0051267A" w:rsidRPr="0051267A" w14:paraId="2FC226B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6" w14:textId="77777777" w:rsidR="0051267A" w:rsidRPr="0051267A" w:rsidRDefault="0051267A" w:rsidP="00622D96">
            <w:pPr>
              <w:pStyle w:val="Bodyjustified"/>
              <w:jc w:val="left"/>
            </w:pPr>
            <w:r w:rsidRPr="0051267A">
              <w:t>Thermal Resistance, Junction-to-Ambient</w:t>
            </w:r>
          </w:p>
        </w:tc>
        <w:tc>
          <w:tcPr>
            <w:tcW w:w="992" w:type="dxa"/>
            <w:tcBorders>
              <w:top w:val="single" w:sz="4" w:space="0" w:color="000000"/>
              <w:left w:val="single" w:sz="4" w:space="0" w:color="000000"/>
              <w:bottom w:val="single" w:sz="4" w:space="0" w:color="000000"/>
              <w:right w:val="single" w:sz="4" w:space="0" w:color="000000"/>
            </w:tcBorders>
          </w:tcPr>
          <w:p w14:paraId="2FC226B7" w14:textId="77777777" w:rsidR="0051267A" w:rsidRPr="0051267A" w:rsidRDefault="0051267A" w:rsidP="00622D96">
            <w:pPr>
              <w:pStyle w:val="Bodyjustified"/>
            </w:pPr>
            <w:proofErr w:type="spellStart"/>
            <w:r w:rsidRPr="0051267A">
              <w:t>R</w:t>
            </w:r>
            <w:r w:rsidRPr="0051267A">
              <w:rPr>
                <w:vertAlign w:val="subscript"/>
              </w:rPr>
              <w:t>th</w:t>
            </w:r>
            <w:proofErr w:type="spellEnd"/>
            <w:r w:rsidRPr="0051267A">
              <w:rPr>
                <w:vertAlign w:val="subscript"/>
              </w:rPr>
              <w:t>(j-a)</w:t>
            </w:r>
          </w:p>
        </w:tc>
        <w:tc>
          <w:tcPr>
            <w:tcW w:w="1559" w:type="dxa"/>
            <w:tcBorders>
              <w:top w:val="single" w:sz="4" w:space="0" w:color="000000"/>
              <w:left w:val="single" w:sz="4" w:space="0" w:color="000000"/>
              <w:bottom w:val="single" w:sz="4" w:space="0" w:color="000000"/>
              <w:right w:val="single" w:sz="4" w:space="0" w:color="000000"/>
            </w:tcBorders>
          </w:tcPr>
          <w:p w14:paraId="2FC226B8" w14:textId="77777777" w:rsidR="0051267A" w:rsidRPr="0051267A" w:rsidRDefault="0051267A" w:rsidP="00622D96">
            <w:pPr>
              <w:pStyle w:val="Bodyjustified"/>
            </w:pPr>
            <w:r w:rsidRPr="0051267A">
              <w:t>48</w:t>
            </w:r>
          </w:p>
        </w:tc>
        <w:tc>
          <w:tcPr>
            <w:tcW w:w="708" w:type="dxa"/>
            <w:tcBorders>
              <w:top w:val="single" w:sz="4" w:space="0" w:color="000000"/>
              <w:left w:val="single" w:sz="4" w:space="0" w:color="000000"/>
              <w:bottom w:val="single" w:sz="4" w:space="0" w:color="000000"/>
              <w:right w:val="single" w:sz="4" w:space="0" w:color="000000"/>
            </w:tcBorders>
          </w:tcPr>
          <w:p w14:paraId="2FC226B9" w14:textId="77777777" w:rsidR="0051267A" w:rsidRPr="0051267A" w:rsidRDefault="004C4C50" w:rsidP="00622D96">
            <w:pPr>
              <w:pStyle w:val="Bodyjustified"/>
            </w:pPr>
            <w:r>
              <w:t>°</w:t>
            </w:r>
            <w:r w:rsidRPr="0051267A">
              <w:t>C</w:t>
            </w:r>
            <w:r w:rsidR="0051267A" w:rsidRPr="0051267A">
              <w:t>/W</w:t>
            </w:r>
          </w:p>
        </w:tc>
        <w:tc>
          <w:tcPr>
            <w:tcW w:w="3120" w:type="dxa"/>
            <w:tcBorders>
              <w:top w:val="single" w:sz="4" w:space="0" w:color="000000"/>
              <w:left w:val="single" w:sz="4" w:space="0" w:color="000000"/>
              <w:bottom w:val="single" w:sz="4" w:space="0" w:color="000000"/>
              <w:right w:val="single" w:sz="4" w:space="0" w:color="000000"/>
            </w:tcBorders>
          </w:tcPr>
          <w:p w14:paraId="2FC226BA" w14:textId="77777777" w:rsidR="0051267A" w:rsidRPr="0051267A" w:rsidRDefault="0051267A" w:rsidP="00622D96">
            <w:pPr>
              <w:pStyle w:val="Bodyjustified"/>
              <w:jc w:val="left"/>
            </w:pPr>
            <w:r w:rsidRPr="0051267A">
              <w:t>Note 2</w:t>
            </w:r>
          </w:p>
        </w:tc>
      </w:tr>
    </w:tbl>
    <w:p w14:paraId="2FC226BC" w14:textId="77777777" w:rsidR="0051267A" w:rsidRDefault="00D17A74" w:rsidP="00DF167E">
      <w:pPr>
        <w:pStyle w:val="NOTES"/>
      </w:pPr>
      <w:r>
        <w:t>Notes:</w:t>
      </w:r>
    </w:p>
    <w:p w14:paraId="2FC226BD" w14:textId="77777777" w:rsidR="00D17A74" w:rsidRDefault="00D17A74" w:rsidP="00DF167E">
      <w:pPr>
        <w:pStyle w:val="numericallist"/>
        <w:keepNext/>
      </w:pPr>
      <w:r>
        <w:t>I</w:t>
      </w:r>
      <w:r w:rsidRPr="00D17A74">
        <w:rPr>
          <w:vertAlign w:val="subscript"/>
        </w:rPr>
        <w:t>DS</w:t>
      </w:r>
      <w:r>
        <w:t xml:space="preserve"> and </w:t>
      </w:r>
      <w:proofErr w:type="spellStart"/>
      <w:r>
        <w:t>P</w:t>
      </w:r>
      <w:r w:rsidRPr="00D17A74">
        <w:rPr>
          <w:vertAlign w:val="subscript"/>
        </w:rPr>
        <w:t>tot</w:t>
      </w:r>
      <w:proofErr w:type="spellEnd"/>
      <w:r>
        <w:t xml:space="preserve"> ratings are in accordance with </w:t>
      </w:r>
      <w:proofErr w:type="spellStart"/>
      <w:proofErr w:type="gramStart"/>
      <w:r>
        <w:t>R</w:t>
      </w:r>
      <w:r w:rsidRPr="00D17A74">
        <w:rPr>
          <w:vertAlign w:val="subscript"/>
        </w:rPr>
        <w:t>th</w:t>
      </w:r>
      <w:proofErr w:type="spellEnd"/>
      <w:r w:rsidRPr="00D17A74">
        <w:rPr>
          <w:vertAlign w:val="subscript"/>
        </w:rPr>
        <w:t>(</w:t>
      </w:r>
      <w:proofErr w:type="gramEnd"/>
      <w:r w:rsidRPr="00D17A74">
        <w:rPr>
          <w:vertAlign w:val="subscript"/>
        </w:rPr>
        <w:t>j-s)</w:t>
      </w:r>
      <w:r>
        <w:t>. The maximum theoretical I</w:t>
      </w:r>
      <w:r w:rsidRPr="00D17A74">
        <w:rPr>
          <w:vertAlign w:val="subscript"/>
        </w:rPr>
        <w:t>D</w:t>
      </w:r>
      <w:r>
        <w:t xml:space="preserve"> limit at</w:t>
      </w:r>
    </w:p>
    <w:p w14:paraId="2FC226BE" w14:textId="77777777" w:rsidR="00D17A74" w:rsidRDefault="00D17A74" w:rsidP="00DF167E">
      <w:pPr>
        <w:keepNext/>
        <w:ind w:left="1843" w:hanging="425"/>
      </w:pPr>
      <w:r>
        <w:tab/>
      </w:r>
      <w:r>
        <w:tab/>
      </w:r>
      <w:proofErr w:type="spellStart"/>
      <w:r>
        <w:t>T</w:t>
      </w:r>
      <w:r w:rsidRPr="00D17A74">
        <w:rPr>
          <w:vertAlign w:val="subscript"/>
        </w:rPr>
        <w:t>case</w:t>
      </w:r>
      <w:proofErr w:type="spellEnd"/>
      <w:r>
        <w:t xml:space="preserve"> &gt; +25</w:t>
      </w:r>
      <w:r w:rsidR="004C4C50">
        <w:rPr>
          <w:rFonts w:eastAsiaTheme="minorEastAsia"/>
        </w:rPr>
        <w:t>°</w:t>
      </w:r>
      <w:r w:rsidR="004C4C50" w:rsidRPr="0051267A">
        <w:rPr>
          <w:rFonts w:eastAsiaTheme="minorEastAsia"/>
        </w:rPr>
        <w:t>C</w:t>
      </w:r>
      <w:r w:rsidR="004C4C50">
        <w:t xml:space="preserve"> </w:t>
      </w:r>
      <w:r>
        <w:t>can be obtained by using the following formula (I</w:t>
      </w:r>
      <w:r w:rsidRPr="00D17A74">
        <w:rPr>
          <w:vertAlign w:val="subscript"/>
        </w:rPr>
        <w:t>D</w:t>
      </w:r>
      <w:r>
        <w:t xml:space="preserve"> is limited by the package and device construction):</w:t>
      </w:r>
    </w:p>
    <w:p w14:paraId="2FC226BF" w14:textId="77777777" w:rsidR="00D17A74" w:rsidRPr="00CD09BB" w:rsidRDefault="00420BBB" w:rsidP="00CD09BB">
      <w:pPr>
        <w:ind w:left="1985"/>
        <w:rPr>
          <w:rFonts w:cs="Arial"/>
        </w:rPr>
      </w:pPr>
      <m:oMathPara>
        <m:oMathParaPr>
          <m:jc m:val="left"/>
        </m:oMathParaPr>
        <m:oMath>
          <m:sSub>
            <m:sSubPr>
              <m:ctrlPr>
                <w:rPr>
                  <w:rFonts w:ascii="Cambria Math" w:hAnsi="Cambria Math" w:cs="Arial"/>
                  <w:i/>
                </w:rPr>
              </m:ctrlPr>
            </m:sSubPr>
            <m:e>
              <m:r>
                <w:rPr>
                  <w:rFonts w:ascii="Cambria Math" w:hAnsi="Cambria Math" w:cs="Arial"/>
                </w:rPr>
                <m:t>I</m:t>
              </m:r>
            </m:e>
            <m:sub>
              <m:r>
                <w:rPr>
                  <w:rFonts w:ascii="Cambria Math" w:hAnsi="Cambria Math" w:cs="Arial"/>
                </w:rPr>
                <m:t>D</m:t>
              </m:r>
            </m:sub>
          </m:sSub>
          <m: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case</m:t>
                      </m:r>
                    </m:sub>
                  </m:sSub>
                </m:num>
                <m:den>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DS(on)</m:t>
                          </m:r>
                        </m:sub>
                      </m:sSub>
                      <m:r>
                        <w:rPr>
                          <w:rFonts w:ascii="Cambria Math" w:hAnsi="Cambria Math" w:cs="Arial"/>
                        </w:rPr>
                        <m:t xml:space="preserve"> at </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e>
                  </m:d>
                </m:den>
              </m:f>
            </m:e>
          </m:rad>
        </m:oMath>
      </m:oMathPara>
    </w:p>
    <w:p w14:paraId="2FC226C0" w14:textId="77777777" w:rsidR="00D17A74" w:rsidRDefault="00070696" w:rsidP="004C4C50">
      <w:pPr>
        <w:spacing w:after="0"/>
        <w:ind w:left="1844"/>
      </w:pPr>
      <w:r>
        <w:tab/>
      </w:r>
      <w:r>
        <w:tab/>
        <w:t xml:space="preserve">Where </w:t>
      </w:r>
      <w:proofErr w:type="spellStart"/>
      <w:proofErr w:type="gramStart"/>
      <w:r w:rsidR="00D17A74">
        <w:t>r</w:t>
      </w:r>
      <w:r w:rsidR="00D17A74" w:rsidRPr="00137602">
        <w:rPr>
          <w:vertAlign w:val="subscript"/>
        </w:rPr>
        <w:t>DS</w:t>
      </w:r>
      <w:proofErr w:type="spellEnd"/>
      <w:r w:rsidR="00D17A74" w:rsidRPr="00137602">
        <w:rPr>
          <w:vertAlign w:val="subscript"/>
        </w:rPr>
        <w:t>(</w:t>
      </w:r>
      <w:proofErr w:type="gramEnd"/>
      <w:r w:rsidR="00D17A74" w:rsidRPr="00137602">
        <w:rPr>
          <w:vertAlign w:val="subscript"/>
        </w:rPr>
        <w:t>on)</w:t>
      </w:r>
      <w:r w:rsidR="00D17A74">
        <w:t xml:space="preserve"> at </w:t>
      </w:r>
      <w:proofErr w:type="spellStart"/>
      <w:r w:rsidR="00D17A74">
        <w:t>T</w:t>
      </w:r>
      <w:r w:rsidR="00D17A74" w:rsidRPr="00137602">
        <w:rPr>
          <w:vertAlign w:val="subscript"/>
        </w:rPr>
        <w:t>j</w:t>
      </w:r>
      <w:proofErr w:type="spellEnd"/>
      <w:r>
        <w:t>(max)</w:t>
      </w:r>
      <w:r w:rsidR="00D17A74">
        <w:t xml:space="preserve"> = 150m</w:t>
      </w:r>
      <w:r w:rsidR="00137602">
        <w:rPr>
          <w:rFonts w:cs="Arial"/>
        </w:rPr>
        <w:t>Ω</w:t>
      </w:r>
      <w:r w:rsidR="00D17A74">
        <w:t>.</w:t>
      </w:r>
    </w:p>
    <w:p w14:paraId="2FC226C1" w14:textId="77777777" w:rsidR="00D17A74" w:rsidRDefault="00D17A74" w:rsidP="004C4C50">
      <w:pPr>
        <w:spacing w:after="0"/>
        <w:ind w:left="1844"/>
      </w:pPr>
      <w:r>
        <w:tab/>
      </w:r>
      <w:r>
        <w:tab/>
        <w:t xml:space="preserve">For </w:t>
      </w:r>
      <w:proofErr w:type="spellStart"/>
      <w:r>
        <w:t>T</w:t>
      </w:r>
      <w:r w:rsidRPr="00137602">
        <w:rPr>
          <w:vertAlign w:val="subscript"/>
        </w:rPr>
        <w:t>case</w:t>
      </w:r>
      <w:proofErr w:type="spellEnd"/>
      <w:r>
        <w:t xml:space="preserve"> &gt; +25</w:t>
      </w:r>
      <w:r w:rsidR="004C4C50">
        <w:rPr>
          <w:rFonts w:eastAsiaTheme="minorEastAsia"/>
        </w:rPr>
        <w:t>°</w:t>
      </w:r>
      <w:r w:rsidR="004C4C50" w:rsidRPr="0051267A">
        <w:rPr>
          <w:rFonts w:eastAsiaTheme="minorEastAsia"/>
        </w:rPr>
        <w:t>C</w:t>
      </w:r>
      <w:r>
        <w:t xml:space="preserve">, the </w:t>
      </w:r>
      <w:r w:rsidR="00070696">
        <w:t>p</w:t>
      </w:r>
      <w:r>
        <w:t xml:space="preserve">ower </w:t>
      </w:r>
      <w:r w:rsidR="00070696">
        <w:t>d</w:t>
      </w:r>
      <w:r>
        <w:t xml:space="preserve">issipation </w:t>
      </w:r>
      <w:proofErr w:type="spellStart"/>
      <w:r>
        <w:t>derates</w:t>
      </w:r>
      <w:proofErr w:type="spellEnd"/>
      <w:r>
        <w:t xml:space="preserve"> linearly to 0W at </w:t>
      </w:r>
      <w:proofErr w:type="spellStart"/>
      <w:r>
        <w:t>T</w:t>
      </w:r>
      <w:r w:rsidRPr="00137602">
        <w:rPr>
          <w:vertAlign w:val="subscript"/>
        </w:rPr>
        <w:t>case</w:t>
      </w:r>
      <w:proofErr w:type="spellEnd"/>
      <w:r>
        <w:t xml:space="preserve"> = +150</w:t>
      </w:r>
      <w:r w:rsidR="004C4C50">
        <w:rPr>
          <w:rFonts w:eastAsiaTheme="minorEastAsia"/>
        </w:rPr>
        <w:t>°</w:t>
      </w:r>
      <w:r w:rsidR="004C4C50" w:rsidRPr="0051267A">
        <w:rPr>
          <w:rFonts w:eastAsiaTheme="minorEastAsia"/>
        </w:rPr>
        <w:t>C</w:t>
      </w:r>
      <w:r>
        <w:t>.</w:t>
      </w:r>
    </w:p>
    <w:p w14:paraId="2FC226C2" w14:textId="77777777" w:rsidR="00D17A74" w:rsidRDefault="00D17A74" w:rsidP="005D2FE3">
      <w:pPr>
        <w:pStyle w:val="numericallist"/>
        <w:spacing w:before="240"/>
        <w:ind w:left="1843"/>
      </w:pPr>
      <w:r>
        <w:lastRenderedPageBreak/>
        <w:t>Safe Operating Area applies as follows:</w:t>
      </w:r>
    </w:p>
    <w:p w14:paraId="2FC226C3" w14:textId="77777777" w:rsidR="00DF167E" w:rsidRDefault="00DF167E" w:rsidP="00DF167E">
      <w:pPr>
        <w:pStyle w:val="FigureTitle"/>
      </w:pPr>
      <w:r>
        <w:t>Maximum Safe Operating Area</w:t>
      </w:r>
    </w:p>
    <w:p w14:paraId="2FC226C4" w14:textId="77777777" w:rsidR="00137602" w:rsidRDefault="00137602" w:rsidP="007F1A56">
      <w:pPr>
        <w:pStyle w:val="numericallist"/>
        <w:numPr>
          <w:ilvl w:val="0"/>
          <w:numId w:val="0"/>
        </w:numPr>
        <w:spacing w:before="240"/>
        <w:ind w:left="1134"/>
        <w:jc w:val="left"/>
      </w:pPr>
      <w:r>
        <w:rPr>
          <w:noProof/>
          <w:lang w:eastAsia="en-GB"/>
        </w:rPr>
        <w:drawing>
          <wp:inline distT="0" distB="0" distL="0" distR="0" wp14:anchorId="2FC229E0" wp14:editId="2FC229E1">
            <wp:extent cx="5459239" cy="4125331"/>
            <wp:effectExtent l="0" t="0" r="825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8 Para. 1.5 Note 2.jpg"/>
                    <pic:cNvPicPr/>
                  </pic:nvPicPr>
                  <pic:blipFill>
                    <a:blip r:embed="rId16">
                      <a:extLst>
                        <a:ext uri="{28A0092B-C50C-407E-A947-70E740481C1C}">
                          <a14:useLocalDpi xmlns:a14="http://schemas.microsoft.com/office/drawing/2010/main" val="0"/>
                        </a:ext>
                      </a:extLst>
                    </a:blip>
                    <a:stretch>
                      <a:fillRect/>
                    </a:stretch>
                  </pic:blipFill>
                  <pic:spPr>
                    <a:xfrm>
                      <a:off x="0" y="0"/>
                      <a:ext cx="5461573" cy="4127094"/>
                    </a:xfrm>
                    <a:prstGeom prst="rect">
                      <a:avLst/>
                    </a:prstGeom>
                  </pic:spPr>
                </pic:pic>
              </a:graphicData>
            </a:graphic>
          </wp:inline>
        </w:drawing>
      </w:r>
    </w:p>
    <w:p w14:paraId="2FC226C5" w14:textId="77777777" w:rsidR="00137602" w:rsidRDefault="00137602" w:rsidP="00137602">
      <w:pPr>
        <w:pStyle w:val="numericallist"/>
        <w:spacing w:before="240"/>
        <w:ind w:left="1843"/>
        <w:jc w:val="left"/>
      </w:pPr>
      <w:r>
        <w:t>For Variants with hot solder dip lead finish all testing and any handling performed at T</w:t>
      </w:r>
      <w:r w:rsidRPr="005D2FE3">
        <w:rPr>
          <w:vertAlign w:val="subscript"/>
        </w:rPr>
        <w:t>amb</w:t>
      </w:r>
      <w:r w:rsidR="00DF167E">
        <w:t> </w:t>
      </w:r>
      <w:r>
        <w:t>&gt;</w:t>
      </w:r>
      <w:r w:rsidR="00DF167E">
        <w:t> </w:t>
      </w:r>
      <w:r>
        <w:t>+125</w:t>
      </w:r>
      <w:r w:rsidR="004C4C50">
        <w:rPr>
          <w:rFonts w:eastAsiaTheme="minorEastAsia"/>
        </w:rPr>
        <w:t>°</w:t>
      </w:r>
      <w:r w:rsidR="004C4C50" w:rsidRPr="0051267A">
        <w:rPr>
          <w:rFonts w:eastAsiaTheme="minorEastAsia"/>
        </w:rPr>
        <w:t>C</w:t>
      </w:r>
      <w:r w:rsidR="004C4C50">
        <w:t xml:space="preserve"> </w:t>
      </w:r>
      <w:r>
        <w:t>shall be carried out in a 100% inert atmosphere.</w:t>
      </w:r>
    </w:p>
    <w:p w14:paraId="2FC226C6" w14:textId="77777777" w:rsidR="00137602" w:rsidRDefault="00137602" w:rsidP="00137602">
      <w:pPr>
        <w:pStyle w:val="numericallist"/>
        <w:spacing w:before="240"/>
        <w:ind w:left="1843"/>
        <w:jc w:val="left"/>
      </w:pPr>
      <w:r>
        <w:t xml:space="preserve">Duration 10 seconds maximum at a distance of not less than 1.5mm from the device body and the same lead shall not be </w:t>
      </w:r>
      <w:proofErr w:type="spellStart"/>
      <w:r>
        <w:t>resoldered</w:t>
      </w:r>
      <w:proofErr w:type="spellEnd"/>
      <w:r>
        <w:t xml:space="preserve"> until 3 minutes have elapsed.</w:t>
      </w:r>
    </w:p>
    <w:p w14:paraId="2FC226C7" w14:textId="77777777" w:rsidR="00137602" w:rsidRDefault="00137602" w:rsidP="00137602">
      <w:pPr>
        <w:pStyle w:val="numericallist"/>
        <w:spacing w:before="240"/>
        <w:ind w:left="1843"/>
        <w:jc w:val="left"/>
      </w:pPr>
      <w:r>
        <w:t>Package is mounted on an infinite heatsink.</w:t>
      </w:r>
    </w:p>
    <w:p w14:paraId="2FC226C8" w14:textId="77777777" w:rsidR="00137602" w:rsidRDefault="005D2FE3" w:rsidP="005D2FE3">
      <w:pPr>
        <w:pStyle w:val="Heading2"/>
      </w:pPr>
      <w:bookmarkStart w:id="9" w:name="_Toc361311171"/>
      <w:r>
        <w:t>H</w:t>
      </w:r>
      <w:r w:rsidR="00137602">
        <w:t>ANDLING PRECAUTIONS</w:t>
      </w:r>
      <w:bookmarkEnd w:id="9"/>
    </w:p>
    <w:p w14:paraId="418862A6" w14:textId="77777777" w:rsidR="00B22678" w:rsidRDefault="00B22678" w:rsidP="00B22678">
      <w:r>
        <w:t>These components are susceptible to damage by electrostatic discharge. Therefore, suitable precautions shall be employed for protection during all phases of manufacture, testing, shipment and any handling.</w:t>
      </w:r>
    </w:p>
    <w:p w14:paraId="68824326" w14:textId="32B0D802" w:rsidR="00B22678" w:rsidRDefault="00B22678" w:rsidP="00B22678">
      <w:r>
        <w:t xml:space="preserve">These components are categorised as Class 3 </w:t>
      </w:r>
      <w:r w:rsidR="009E642F" w:rsidRPr="009E642F">
        <w:t xml:space="preserve">per ESCC Basic Specification No. 23800 </w:t>
      </w:r>
      <w:r>
        <w:t>with a Minimum Critical Path Failure Voltage of 7600 Volts.</w:t>
      </w:r>
    </w:p>
    <w:p w14:paraId="2FC226C9" w14:textId="77777777" w:rsidR="00137602" w:rsidRDefault="00137602" w:rsidP="00DF167E">
      <w:r>
        <w:t>The TO-254AA package contains Beryllium Oxide (</w:t>
      </w:r>
      <w:proofErr w:type="spellStart"/>
      <w:r>
        <w:t>BeO</w:t>
      </w:r>
      <w:proofErr w:type="spellEnd"/>
      <w:r>
        <w:t>) and therefore it must not be ground, machined, sandblasted or subjected to any mechanical operation which will produce dust. The case must not be subjected to any chemical process (e.g. etching) which will produce fumes.</w:t>
      </w:r>
    </w:p>
    <w:p w14:paraId="2FC226CA" w14:textId="77777777" w:rsidR="00137602" w:rsidRDefault="00137602" w:rsidP="005D2FE3">
      <w:pPr>
        <w:pStyle w:val="Heading2"/>
      </w:pPr>
      <w:r>
        <w:lastRenderedPageBreak/>
        <w:tab/>
      </w:r>
      <w:r>
        <w:tab/>
      </w:r>
      <w:bookmarkStart w:id="10" w:name="_Toc361311172"/>
      <w:r>
        <w:t>PHYSICAL DIMENSIONS AND TERMINAL IDENTIFICATION</w:t>
      </w:r>
      <w:bookmarkEnd w:id="10"/>
    </w:p>
    <w:p w14:paraId="2FC226CB" w14:textId="77777777" w:rsidR="00DF167E" w:rsidRPr="00DF167E" w:rsidRDefault="00DF167E" w:rsidP="00DF167E">
      <w:pPr>
        <w:pStyle w:val="FigureTitle"/>
      </w:pPr>
      <w:r>
        <w:t>Metal Flange Mount Package (TO-254AA) – 3 Lead</w:t>
      </w:r>
    </w:p>
    <w:p w14:paraId="2FC226CC" w14:textId="77777777" w:rsidR="005D2FE3" w:rsidRDefault="005D2FE3" w:rsidP="00257FD2">
      <w:pPr>
        <w:spacing w:before="120" w:after="120"/>
        <w:ind w:left="2835"/>
        <w:jc w:val="left"/>
      </w:pPr>
      <w:r>
        <w:rPr>
          <w:noProof/>
          <w:lang w:eastAsia="en-GB"/>
        </w:rPr>
        <w:drawing>
          <wp:inline distT="0" distB="0" distL="0" distR="0" wp14:anchorId="2FC229E2" wp14:editId="2FC229E3">
            <wp:extent cx="3534032" cy="30573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6C1E.tmp"/>
                    <pic:cNvPicPr/>
                  </pic:nvPicPr>
                  <pic:blipFill>
                    <a:blip r:embed="rId17">
                      <a:extLst>
                        <a:ext uri="{28A0092B-C50C-407E-A947-70E740481C1C}">
                          <a14:useLocalDpi xmlns:a14="http://schemas.microsoft.com/office/drawing/2010/main" val="0"/>
                        </a:ext>
                      </a:extLst>
                    </a:blip>
                    <a:stretch>
                      <a:fillRect/>
                    </a:stretch>
                  </pic:blipFill>
                  <pic:spPr>
                    <a:xfrm>
                      <a:off x="0" y="0"/>
                      <a:ext cx="3533737" cy="3057103"/>
                    </a:xfrm>
                    <a:prstGeom prst="rect">
                      <a:avLst/>
                    </a:prstGeom>
                  </pic:spPr>
                </pic:pic>
              </a:graphicData>
            </a:graphic>
          </wp:inline>
        </w:drawing>
      </w:r>
    </w:p>
    <w:tbl>
      <w:tblPr>
        <w:tblStyle w:val="TableGrid"/>
        <w:tblW w:w="0" w:type="auto"/>
        <w:tblInd w:w="3369" w:type="dxa"/>
        <w:tblLayout w:type="fixed"/>
        <w:tblLook w:val="0000" w:firstRow="0" w:lastRow="0" w:firstColumn="0" w:lastColumn="0" w:noHBand="0" w:noVBand="0"/>
      </w:tblPr>
      <w:tblGrid>
        <w:gridCol w:w="1134"/>
        <w:gridCol w:w="1276"/>
        <w:gridCol w:w="1275"/>
        <w:gridCol w:w="851"/>
      </w:tblGrid>
      <w:tr w:rsidR="005D2FE3" w:rsidRPr="005D2FE3" w14:paraId="2FC226D1" w14:textId="77777777" w:rsidTr="00900FE9">
        <w:trPr>
          <w:trHeight w:val="340"/>
        </w:trPr>
        <w:tc>
          <w:tcPr>
            <w:tcW w:w="1134" w:type="dxa"/>
            <w:vMerge w:val="restart"/>
          </w:tcPr>
          <w:p w14:paraId="2FC226CD" w14:textId="77777777" w:rsidR="005D2FE3" w:rsidRPr="005D2FE3" w:rsidRDefault="005D2FE3" w:rsidP="00DF167E">
            <w:pPr>
              <w:pStyle w:val="Bodyjustified"/>
            </w:pPr>
            <w:r w:rsidRPr="005D2FE3">
              <w:t>Symbols</w:t>
            </w:r>
          </w:p>
        </w:tc>
        <w:tc>
          <w:tcPr>
            <w:tcW w:w="2551" w:type="dxa"/>
            <w:gridSpan w:val="2"/>
          </w:tcPr>
          <w:p w14:paraId="2FC226CE" w14:textId="77777777" w:rsidR="005D2FE3" w:rsidRPr="005D2FE3" w:rsidRDefault="005D2FE3" w:rsidP="00DF167E">
            <w:pPr>
              <w:pStyle w:val="Bodyjustified"/>
            </w:pPr>
            <w:r w:rsidRPr="005D2FE3">
              <w:t>Dimensions mm</w:t>
            </w:r>
          </w:p>
        </w:tc>
        <w:tc>
          <w:tcPr>
            <w:tcW w:w="851" w:type="dxa"/>
            <w:vMerge w:val="restart"/>
          </w:tcPr>
          <w:p w14:paraId="2FC226CF" w14:textId="77777777" w:rsidR="005D2FE3" w:rsidRPr="005D2FE3" w:rsidRDefault="005D2FE3" w:rsidP="00DF167E">
            <w:pPr>
              <w:pStyle w:val="Bodyjustified"/>
            </w:pPr>
            <w:r w:rsidRPr="005D2FE3">
              <w:t>Notes</w:t>
            </w:r>
          </w:p>
          <w:p w14:paraId="2FC226D0" w14:textId="77777777" w:rsidR="005D2FE3" w:rsidRPr="005D2FE3" w:rsidRDefault="005D2FE3" w:rsidP="00DF167E">
            <w:pPr>
              <w:pStyle w:val="Bodyjustified"/>
            </w:pPr>
          </w:p>
        </w:tc>
      </w:tr>
      <w:tr w:rsidR="005D2FE3" w:rsidRPr="005D2FE3" w14:paraId="2FC226D6" w14:textId="77777777" w:rsidTr="00900FE9">
        <w:trPr>
          <w:trHeight w:val="340"/>
        </w:trPr>
        <w:tc>
          <w:tcPr>
            <w:tcW w:w="1134" w:type="dxa"/>
            <w:vMerge/>
          </w:tcPr>
          <w:p w14:paraId="2FC226D2" w14:textId="77777777" w:rsidR="005D2FE3" w:rsidRPr="005D2FE3" w:rsidRDefault="005D2FE3" w:rsidP="00DF167E">
            <w:pPr>
              <w:pStyle w:val="Bodyjustified"/>
              <w:rPr>
                <w:lang w:val="en-US"/>
              </w:rPr>
            </w:pPr>
          </w:p>
        </w:tc>
        <w:tc>
          <w:tcPr>
            <w:tcW w:w="1276" w:type="dxa"/>
          </w:tcPr>
          <w:p w14:paraId="2FC226D3" w14:textId="77777777" w:rsidR="005D2FE3" w:rsidRPr="005D2FE3" w:rsidRDefault="005D2FE3" w:rsidP="00DF167E">
            <w:pPr>
              <w:pStyle w:val="Bodyjustified"/>
            </w:pPr>
            <w:r w:rsidRPr="005D2FE3">
              <w:t>Min</w:t>
            </w:r>
          </w:p>
        </w:tc>
        <w:tc>
          <w:tcPr>
            <w:tcW w:w="1275" w:type="dxa"/>
          </w:tcPr>
          <w:p w14:paraId="2FC226D4" w14:textId="77777777" w:rsidR="005D2FE3" w:rsidRPr="005D2FE3" w:rsidRDefault="005D2FE3" w:rsidP="00DF167E">
            <w:pPr>
              <w:pStyle w:val="Bodyjustified"/>
            </w:pPr>
            <w:r w:rsidRPr="005D2FE3">
              <w:t>Max</w:t>
            </w:r>
          </w:p>
        </w:tc>
        <w:tc>
          <w:tcPr>
            <w:tcW w:w="851" w:type="dxa"/>
            <w:vMerge/>
          </w:tcPr>
          <w:p w14:paraId="2FC226D5" w14:textId="77777777" w:rsidR="005D2FE3" w:rsidRPr="005D2FE3" w:rsidRDefault="005D2FE3" w:rsidP="00DF167E">
            <w:pPr>
              <w:pStyle w:val="Bodyjustified"/>
              <w:rPr>
                <w:lang w:val="en-US"/>
              </w:rPr>
            </w:pPr>
          </w:p>
        </w:tc>
      </w:tr>
      <w:tr w:rsidR="005D2FE3" w:rsidRPr="005D2FE3" w14:paraId="2FC226DB" w14:textId="77777777" w:rsidTr="00900FE9">
        <w:trPr>
          <w:trHeight w:val="283"/>
        </w:trPr>
        <w:tc>
          <w:tcPr>
            <w:tcW w:w="1134" w:type="dxa"/>
          </w:tcPr>
          <w:p w14:paraId="2FC226D7" w14:textId="77777777" w:rsidR="005D2FE3" w:rsidRPr="005D2FE3" w:rsidRDefault="005D2FE3" w:rsidP="00DF167E">
            <w:pPr>
              <w:pStyle w:val="Bodyjustified"/>
            </w:pPr>
            <w:r w:rsidRPr="005D2FE3">
              <w:t>A</w:t>
            </w:r>
          </w:p>
        </w:tc>
        <w:tc>
          <w:tcPr>
            <w:tcW w:w="1276" w:type="dxa"/>
          </w:tcPr>
          <w:p w14:paraId="2FC226D8" w14:textId="77777777" w:rsidR="005D2FE3" w:rsidRPr="005D2FE3" w:rsidRDefault="005D2FE3" w:rsidP="00DF167E">
            <w:pPr>
              <w:pStyle w:val="Bodyjustified"/>
            </w:pPr>
            <w:r w:rsidRPr="005D2FE3">
              <w:t>13.59</w:t>
            </w:r>
          </w:p>
        </w:tc>
        <w:tc>
          <w:tcPr>
            <w:tcW w:w="1275" w:type="dxa"/>
          </w:tcPr>
          <w:p w14:paraId="2FC226D9" w14:textId="77777777" w:rsidR="005D2FE3" w:rsidRPr="005D2FE3" w:rsidRDefault="005D2FE3" w:rsidP="00DF167E">
            <w:pPr>
              <w:pStyle w:val="Bodyjustified"/>
            </w:pPr>
            <w:r w:rsidRPr="005D2FE3">
              <w:t>13.84</w:t>
            </w:r>
          </w:p>
        </w:tc>
        <w:tc>
          <w:tcPr>
            <w:tcW w:w="851" w:type="dxa"/>
          </w:tcPr>
          <w:p w14:paraId="2FC226DA" w14:textId="77777777" w:rsidR="005D2FE3" w:rsidRPr="005D2FE3" w:rsidRDefault="005D2FE3" w:rsidP="00DF167E">
            <w:pPr>
              <w:pStyle w:val="Bodyjustified"/>
            </w:pPr>
          </w:p>
        </w:tc>
      </w:tr>
      <w:tr w:rsidR="005D2FE3" w:rsidRPr="005D2FE3" w14:paraId="2FC226E0" w14:textId="77777777" w:rsidTr="00900FE9">
        <w:trPr>
          <w:trHeight w:val="283"/>
        </w:trPr>
        <w:tc>
          <w:tcPr>
            <w:tcW w:w="1134" w:type="dxa"/>
          </w:tcPr>
          <w:p w14:paraId="2FC226DC" w14:textId="77777777" w:rsidR="005D2FE3" w:rsidRPr="005D2FE3" w:rsidRDefault="005D2FE3" w:rsidP="00DF167E">
            <w:pPr>
              <w:pStyle w:val="Bodyjustified"/>
            </w:pPr>
            <w:r w:rsidRPr="005D2FE3">
              <w:t>B</w:t>
            </w:r>
          </w:p>
        </w:tc>
        <w:tc>
          <w:tcPr>
            <w:tcW w:w="1276" w:type="dxa"/>
          </w:tcPr>
          <w:p w14:paraId="2FC226DD" w14:textId="77777777" w:rsidR="005D2FE3" w:rsidRPr="005D2FE3" w:rsidRDefault="005D2FE3" w:rsidP="00DF167E">
            <w:pPr>
              <w:pStyle w:val="Bodyjustified"/>
            </w:pPr>
            <w:r w:rsidRPr="005D2FE3">
              <w:t>13.59</w:t>
            </w:r>
          </w:p>
        </w:tc>
        <w:tc>
          <w:tcPr>
            <w:tcW w:w="1275" w:type="dxa"/>
          </w:tcPr>
          <w:p w14:paraId="2FC226DE" w14:textId="77777777" w:rsidR="005D2FE3" w:rsidRPr="005D2FE3" w:rsidRDefault="005D2FE3" w:rsidP="00DF167E">
            <w:pPr>
              <w:pStyle w:val="Bodyjustified"/>
            </w:pPr>
            <w:r w:rsidRPr="005D2FE3">
              <w:t>13.84</w:t>
            </w:r>
          </w:p>
        </w:tc>
        <w:tc>
          <w:tcPr>
            <w:tcW w:w="851" w:type="dxa"/>
          </w:tcPr>
          <w:p w14:paraId="2FC226DF" w14:textId="77777777" w:rsidR="005D2FE3" w:rsidRPr="005D2FE3" w:rsidRDefault="005D2FE3" w:rsidP="00DF167E">
            <w:pPr>
              <w:pStyle w:val="Bodyjustified"/>
            </w:pPr>
          </w:p>
        </w:tc>
      </w:tr>
      <w:tr w:rsidR="005D2FE3" w:rsidRPr="005D2FE3" w14:paraId="2FC226E5" w14:textId="77777777" w:rsidTr="00900FE9">
        <w:trPr>
          <w:trHeight w:val="283"/>
        </w:trPr>
        <w:tc>
          <w:tcPr>
            <w:tcW w:w="1134" w:type="dxa"/>
          </w:tcPr>
          <w:p w14:paraId="2FC226E1" w14:textId="77777777" w:rsidR="005D2FE3" w:rsidRPr="005D2FE3" w:rsidRDefault="005D2FE3" w:rsidP="00DF167E">
            <w:pPr>
              <w:pStyle w:val="Bodyjustified"/>
            </w:pPr>
            <w:r w:rsidRPr="005D2FE3">
              <w:t>C</w:t>
            </w:r>
          </w:p>
        </w:tc>
        <w:tc>
          <w:tcPr>
            <w:tcW w:w="1276" w:type="dxa"/>
          </w:tcPr>
          <w:p w14:paraId="2FC226E2" w14:textId="77777777" w:rsidR="005D2FE3" w:rsidRPr="005D2FE3" w:rsidRDefault="005D2FE3" w:rsidP="00DF167E">
            <w:pPr>
              <w:pStyle w:val="Bodyjustified"/>
            </w:pPr>
            <w:r w:rsidRPr="005D2FE3">
              <w:t>20.07</w:t>
            </w:r>
          </w:p>
        </w:tc>
        <w:tc>
          <w:tcPr>
            <w:tcW w:w="1275" w:type="dxa"/>
          </w:tcPr>
          <w:p w14:paraId="2FC226E3" w14:textId="77777777" w:rsidR="005D2FE3" w:rsidRPr="005D2FE3" w:rsidRDefault="005D2FE3" w:rsidP="00DF167E">
            <w:pPr>
              <w:pStyle w:val="Bodyjustified"/>
            </w:pPr>
            <w:r w:rsidRPr="005D2FE3">
              <w:t>20.32</w:t>
            </w:r>
          </w:p>
        </w:tc>
        <w:tc>
          <w:tcPr>
            <w:tcW w:w="851" w:type="dxa"/>
          </w:tcPr>
          <w:p w14:paraId="2FC226E4" w14:textId="77777777" w:rsidR="005D2FE3" w:rsidRPr="005D2FE3" w:rsidRDefault="005D2FE3" w:rsidP="00DF167E">
            <w:pPr>
              <w:pStyle w:val="Bodyjustified"/>
            </w:pPr>
          </w:p>
        </w:tc>
      </w:tr>
      <w:tr w:rsidR="005D2FE3" w:rsidRPr="005D2FE3" w14:paraId="2FC226EA" w14:textId="77777777" w:rsidTr="00900FE9">
        <w:trPr>
          <w:trHeight w:val="283"/>
        </w:trPr>
        <w:tc>
          <w:tcPr>
            <w:tcW w:w="1134" w:type="dxa"/>
          </w:tcPr>
          <w:p w14:paraId="2FC226E6" w14:textId="77777777" w:rsidR="005D2FE3" w:rsidRPr="005D2FE3" w:rsidRDefault="005D2FE3" w:rsidP="00DF167E">
            <w:pPr>
              <w:pStyle w:val="Bodyjustified"/>
            </w:pPr>
            <w:r w:rsidRPr="005D2FE3">
              <w:t>D</w:t>
            </w:r>
          </w:p>
        </w:tc>
        <w:tc>
          <w:tcPr>
            <w:tcW w:w="1276" w:type="dxa"/>
          </w:tcPr>
          <w:p w14:paraId="2FC226E7" w14:textId="77777777" w:rsidR="005D2FE3" w:rsidRPr="005D2FE3" w:rsidRDefault="005D2FE3" w:rsidP="00DF167E">
            <w:pPr>
              <w:pStyle w:val="Bodyjustified"/>
            </w:pPr>
            <w:r w:rsidRPr="005D2FE3">
              <w:t>6.3</w:t>
            </w:r>
          </w:p>
        </w:tc>
        <w:tc>
          <w:tcPr>
            <w:tcW w:w="1275" w:type="dxa"/>
          </w:tcPr>
          <w:p w14:paraId="2FC226E8" w14:textId="77777777" w:rsidR="005D2FE3" w:rsidRPr="005D2FE3" w:rsidRDefault="005D2FE3" w:rsidP="00DF167E">
            <w:pPr>
              <w:pStyle w:val="Bodyjustified"/>
            </w:pPr>
            <w:r w:rsidRPr="005D2FE3">
              <w:t>6.7</w:t>
            </w:r>
          </w:p>
        </w:tc>
        <w:tc>
          <w:tcPr>
            <w:tcW w:w="851" w:type="dxa"/>
          </w:tcPr>
          <w:p w14:paraId="2FC226E9" w14:textId="77777777" w:rsidR="005D2FE3" w:rsidRPr="005D2FE3" w:rsidRDefault="005D2FE3" w:rsidP="00DF167E">
            <w:pPr>
              <w:pStyle w:val="Bodyjustified"/>
            </w:pPr>
          </w:p>
        </w:tc>
      </w:tr>
      <w:tr w:rsidR="005D2FE3" w:rsidRPr="005D2FE3" w14:paraId="2FC226EF" w14:textId="77777777" w:rsidTr="00900FE9">
        <w:trPr>
          <w:trHeight w:val="283"/>
        </w:trPr>
        <w:tc>
          <w:tcPr>
            <w:tcW w:w="1134" w:type="dxa"/>
          </w:tcPr>
          <w:p w14:paraId="2FC226EB" w14:textId="77777777" w:rsidR="005D2FE3" w:rsidRPr="005D2FE3" w:rsidRDefault="005D2FE3" w:rsidP="00DF167E">
            <w:pPr>
              <w:pStyle w:val="Bodyjustified"/>
            </w:pPr>
            <w:r w:rsidRPr="005D2FE3">
              <w:t>E</w:t>
            </w:r>
          </w:p>
        </w:tc>
        <w:tc>
          <w:tcPr>
            <w:tcW w:w="1276" w:type="dxa"/>
          </w:tcPr>
          <w:p w14:paraId="2FC226EC" w14:textId="77777777" w:rsidR="005D2FE3" w:rsidRPr="005D2FE3" w:rsidRDefault="005D2FE3" w:rsidP="00DF167E">
            <w:pPr>
              <w:pStyle w:val="Bodyjustified"/>
            </w:pPr>
            <w:r w:rsidRPr="005D2FE3">
              <w:t>1</w:t>
            </w:r>
          </w:p>
        </w:tc>
        <w:tc>
          <w:tcPr>
            <w:tcW w:w="1275" w:type="dxa"/>
          </w:tcPr>
          <w:p w14:paraId="2FC226ED" w14:textId="77777777" w:rsidR="005D2FE3" w:rsidRPr="005D2FE3" w:rsidRDefault="005D2FE3" w:rsidP="00DF167E">
            <w:pPr>
              <w:pStyle w:val="Bodyjustified"/>
            </w:pPr>
            <w:r w:rsidRPr="005D2FE3">
              <w:t>1.35</w:t>
            </w:r>
          </w:p>
        </w:tc>
        <w:tc>
          <w:tcPr>
            <w:tcW w:w="851" w:type="dxa"/>
          </w:tcPr>
          <w:p w14:paraId="2FC226EE" w14:textId="77777777" w:rsidR="005D2FE3" w:rsidRPr="005D2FE3" w:rsidRDefault="005D2FE3" w:rsidP="00DF167E">
            <w:pPr>
              <w:pStyle w:val="Bodyjustified"/>
            </w:pPr>
          </w:p>
        </w:tc>
      </w:tr>
      <w:tr w:rsidR="005D2FE3" w:rsidRPr="005D2FE3" w14:paraId="2FC226F4" w14:textId="77777777" w:rsidTr="00900FE9">
        <w:trPr>
          <w:trHeight w:val="283"/>
        </w:trPr>
        <w:tc>
          <w:tcPr>
            <w:tcW w:w="1134" w:type="dxa"/>
          </w:tcPr>
          <w:p w14:paraId="2FC226F0" w14:textId="77777777" w:rsidR="005D2FE3" w:rsidRPr="005D2FE3" w:rsidRDefault="005D2FE3" w:rsidP="00DF167E">
            <w:pPr>
              <w:pStyle w:val="Bodyjustified"/>
            </w:pPr>
            <w:r w:rsidRPr="005D2FE3">
              <w:t>ØF</w:t>
            </w:r>
          </w:p>
        </w:tc>
        <w:tc>
          <w:tcPr>
            <w:tcW w:w="1276" w:type="dxa"/>
          </w:tcPr>
          <w:p w14:paraId="2FC226F1" w14:textId="77777777" w:rsidR="005D2FE3" w:rsidRPr="005D2FE3" w:rsidRDefault="005D2FE3" w:rsidP="00DF167E">
            <w:pPr>
              <w:pStyle w:val="Bodyjustified"/>
            </w:pPr>
            <w:r w:rsidRPr="005D2FE3">
              <w:t>3.5</w:t>
            </w:r>
          </w:p>
        </w:tc>
        <w:tc>
          <w:tcPr>
            <w:tcW w:w="1275" w:type="dxa"/>
          </w:tcPr>
          <w:p w14:paraId="2FC226F2" w14:textId="77777777" w:rsidR="005D2FE3" w:rsidRPr="005D2FE3" w:rsidRDefault="005D2FE3" w:rsidP="00DF167E">
            <w:pPr>
              <w:pStyle w:val="Bodyjustified"/>
            </w:pPr>
            <w:r w:rsidRPr="005D2FE3">
              <w:t>3.9</w:t>
            </w:r>
          </w:p>
        </w:tc>
        <w:tc>
          <w:tcPr>
            <w:tcW w:w="851" w:type="dxa"/>
          </w:tcPr>
          <w:p w14:paraId="2FC226F3" w14:textId="77777777" w:rsidR="005D2FE3" w:rsidRPr="005D2FE3" w:rsidRDefault="005D2FE3" w:rsidP="00DF167E">
            <w:pPr>
              <w:pStyle w:val="Bodyjustified"/>
            </w:pPr>
          </w:p>
        </w:tc>
      </w:tr>
      <w:tr w:rsidR="005D2FE3" w:rsidRPr="005D2FE3" w14:paraId="2FC226F9" w14:textId="77777777" w:rsidTr="00900FE9">
        <w:trPr>
          <w:trHeight w:val="283"/>
        </w:trPr>
        <w:tc>
          <w:tcPr>
            <w:tcW w:w="1134" w:type="dxa"/>
          </w:tcPr>
          <w:p w14:paraId="2FC226F5" w14:textId="77777777" w:rsidR="005D2FE3" w:rsidRPr="005D2FE3" w:rsidRDefault="005D2FE3" w:rsidP="00DF167E">
            <w:pPr>
              <w:pStyle w:val="Bodyjustified"/>
            </w:pPr>
            <w:r w:rsidRPr="005D2FE3">
              <w:t>G</w:t>
            </w:r>
          </w:p>
        </w:tc>
        <w:tc>
          <w:tcPr>
            <w:tcW w:w="1276" w:type="dxa"/>
          </w:tcPr>
          <w:p w14:paraId="2FC226F6" w14:textId="77777777" w:rsidR="005D2FE3" w:rsidRPr="005D2FE3" w:rsidRDefault="005D2FE3" w:rsidP="00DF167E">
            <w:pPr>
              <w:pStyle w:val="Bodyjustified"/>
            </w:pPr>
            <w:r w:rsidRPr="005D2FE3">
              <w:t>16.89</w:t>
            </w:r>
          </w:p>
        </w:tc>
        <w:tc>
          <w:tcPr>
            <w:tcW w:w="1275" w:type="dxa"/>
          </w:tcPr>
          <w:p w14:paraId="2FC226F7" w14:textId="77777777" w:rsidR="005D2FE3" w:rsidRPr="005D2FE3" w:rsidRDefault="005D2FE3" w:rsidP="00DF167E">
            <w:pPr>
              <w:pStyle w:val="Bodyjustified"/>
            </w:pPr>
            <w:r w:rsidRPr="005D2FE3">
              <w:t>17.4</w:t>
            </w:r>
          </w:p>
        </w:tc>
        <w:tc>
          <w:tcPr>
            <w:tcW w:w="851" w:type="dxa"/>
          </w:tcPr>
          <w:p w14:paraId="2FC226F8" w14:textId="77777777" w:rsidR="005D2FE3" w:rsidRPr="005D2FE3" w:rsidRDefault="005D2FE3" w:rsidP="00DF167E">
            <w:pPr>
              <w:pStyle w:val="Bodyjustified"/>
            </w:pPr>
          </w:p>
        </w:tc>
      </w:tr>
      <w:tr w:rsidR="005D2FE3" w:rsidRPr="005D2FE3" w14:paraId="2FC226FD" w14:textId="77777777" w:rsidTr="00900FE9">
        <w:trPr>
          <w:trHeight w:val="283"/>
        </w:trPr>
        <w:tc>
          <w:tcPr>
            <w:tcW w:w="1134" w:type="dxa"/>
          </w:tcPr>
          <w:p w14:paraId="2FC226FA" w14:textId="77777777" w:rsidR="005D2FE3" w:rsidRPr="005D2FE3" w:rsidRDefault="005D2FE3" w:rsidP="00DF167E">
            <w:pPr>
              <w:pStyle w:val="Bodyjustified"/>
            </w:pPr>
            <w:r w:rsidRPr="005D2FE3">
              <w:t>H</w:t>
            </w:r>
          </w:p>
        </w:tc>
        <w:tc>
          <w:tcPr>
            <w:tcW w:w="2551" w:type="dxa"/>
            <w:gridSpan w:val="2"/>
          </w:tcPr>
          <w:p w14:paraId="2FC226FB" w14:textId="77777777" w:rsidR="005D2FE3" w:rsidRPr="005D2FE3" w:rsidRDefault="005D2FE3" w:rsidP="00DF167E">
            <w:pPr>
              <w:pStyle w:val="Bodyjustified"/>
            </w:pPr>
            <w:r w:rsidRPr="005D2FE3">
              <w:t>6.86 BSC</w:t>
            </w:r>
          </w:p>
        </w:tc>
        <w:tc>
          <w:tcPr>
            <w:tcW w:w="851" w:type="dxa"/>
          </w:tcPr>
          <w:p w14:paraId="2FC226FC" w14:textId="77777777" w:rsidR="005D2FE3" w:rsidRPr="005D2FE3" w:rsidRDefault="005D2FE3" w:rsidP="00DF167E">
            <w:pPr>
              <w:pStyle w:val="Bodyjustified"/>
            </w:pPr>
          </w:p>
        </w:tc>
      </w:tr>
      <w:tr w:rsidR="005D2FE3" w:rsidRPr="005D2FE3" w14:paraId="2FC22702" w14:textId="77777777" w:rsidTr="00900FE9">
        <w:trPr>
          <w:trHeight w:val="283"/>
        </w:trPr>
        <w:tc>
          <w:tcPr>
            <w:tcW w:w="1134" w:type="dxa"/>
          </w:tcPr>
          <w:p w14:paraId="2FC226FE" w14:textId="77777777" w:rsidR="005D2FE3" w:rsidRPr="005D2FE3" w:rsidRDefault="005D2FE3" w:rsidP="00DF167E">
            <w:pPr>
              <w:pStyle w:val="Bodyjustified"/>
            </w:pPr>
            <w:r w:rsidRPr="005D2FE3">
              <w:t>ØI</w:t>
            </w:r>
          </w:p>
        </w:tc>
        <w:tc>
          <w:tcPr>
            <w:tcW w:w="1276" w:type="dxa"/>
          </w:tcPr>
          <w:p w14:paraId="2FC226FF" w14:textId="77777777" w:rsidR="005D2FE3" w:rsidRPr="005D2FE3" w:rsidRDefault="005D2FE3" w:rsidP="00DF167E">
            <w:pPr>
              <w:pStyle w:val="Bodyjustified"/>
            </w:pPr>
            <w:r w:rsidRPr="005D2FE3">
              <w:t>0.89</w:t>
            </w:r>
          </w:p>
        </w:tc>
        <w:tc>
          <w:tcPr>
            <w:tcW w:w="1275" w:type="dxa"/>
          </w:tcPr>
          <w:p w14:paraId="2FC22700" w14:textId="77777777" w:rsidR="005D2FE3" w:rsidRPr="005D2FE3" w:rsidRDefault="005D2FE3" w:rsidP="00DF167E">
            <w:pPr>
              <w:pStyle w:val="Bodyjustified"/>
            </w:pPr>
            <w:r w:rsidRPr="005D2FE3">
              <w:t>1.14</w:t>
            </w:r>
          </w:p>
        </w:tc>
        <w:tc>
          <w:tcPr>
            <w:tcW w:w="851" w:type="dxa"/>
          </w:tcPr>
          <w:p w14:paraId="2FC22701" w14:textId="77777777" w:rsidR="005D2FE3" w:rsidRPr="005D2FE3" w:rsidRDefault="005D2FE3" w:rsidP="00DF167E">
            <w:pPr>
              <w:pStyle w:val="Bodyjustified"/>
            </w:pPr>
            <w:r w:rsidRPr="005D2FE3">
              <w:t>2</w:t>
            </w:r>
          </w:p>
        </w:tc>
      </w:tr>
      <w:tr w:rsidR="005D2FE3" w:rsidRPr="005D2FE3" w14:paraId="2FC22706" w14:textId="77777777" w:rsidTr="00900FE9">
        <w:trPr>
          <w:trHeight w:val="283"/>
        </w:trPr>
        <w:tc>
          <w:tcPr>
            <w:tcW w:w="1134" w:type="dxa"/>
          </w:tcPr>
          <w:p w14:paraId="2FC22703" w14:textId="77777777" w:rsidR="005D2FE3" w:rsidRPr="005D2FE3" w:rsidRDefault="005D2FE3" w:rsidP="00DF167E">
            <w:pPr>
              <w:pStyle w:val="Bodyjustified"/>
            </w:pPr>
            <w:r w:rsidRPr="005D2FE3">
              <w:t>J</w:t>
            </w:r>
          </w:p>
        </w:tc>
        <w:tc>
          <w:tcPr>
            <w:tcW w:w="2551" w:type="dxa"/>
            <w:gridSpan w:val="2"/>
          </w:tcPr>
          <w:p w14:paraId="2FC22704" w14:textId="77777777" w:rsidR="005D2FE3" w:rsidRPr="005D2FE3" w:rsidRDefault="005D2FE3" w:rsidP="00DF167E">
            <w:pPr>
              <w:pStyle w:val="Bodyjustified"/>
            </w:pPr>
            <w:r w:rsidRPr="005D2FE3">
              <w:t>3.81 BSC</w:t>
            </w:r>
          </w:p>
        </w:tc>
        <w:tc>
          <w:tcPr>
            <w:tcW w:w="851" w:type="dxa"/>
          </w:tcPr>
          <w:p w14:paraId="2FC22705" w14:textId="77777777" w:rsidR="005D2FE3" w:rsidRPr="005D2FE3" w:rsidRDefault="005D2FE3" w:rsidP="00DF167E">
            <w:pPr>
              <w:pStyle w:val="Bodyjustified"/>
            </w:pPr>
          </w:p>
        </w:tc>
      </w:tr>
      <w:tr w:rsidR="005D2FE3" w:rsidRPr="005D2FE3" w14:paraId="2FC2270A" w14:textId="77777777" w:rsidTr="00900FE9">
        <w:trPr>
          <w:trHeight w:val="283"/>
        </w:trPr>
        <w:tc>
          <w:tcPr>
            <w:tcW w:w="1134" w:type="dxa"/>
          </w:tcPr>
          <w:p w14:paraId="2FC22707" w14:textId="77777777" w:rsidR="005D2FE3" w:rsidRPr="005D2FE3" w:rsidRDefault="005D2FE3" w:rsidP="00DF167E">
            <w:pPr>
              <w:pStyle w:val="Bodyjustified"/>
            </w:pPr>
            <w:r w:rsidRPr="005D2FE3">
              <w:t>K</w:t>
            </w:r>
          </w:p>
        </w:tc>
        <w:tc>
          <w:tcPr>
            <w:tcW w:w="2551" w:type="dxa"/>
            <w:gridSpan w:val="2"/>
          </w:tcPr>
          <w:p w14:paraId="2FC22708" w14:textId="77777777" w:rsidR="005D2FE3" w:rsidRPr="005D2FE3" w:rsidRDefault="005D2FE3" w:rsidP="00DF167E">
            <w:pPr>
              <w:pStyle w:val="Bodyjustified"/>
            </w:pPr>
            <w:r w:rsidRPr="005D2FE3">
              <w:t>3.81 BSC</w:t>
            </w:r>
          </w:p>
        </w:tc>
        <w:tc>
          <w:tcPr>
            <w:tcW w:w="851" w:type="dxa"/>
          </w:tcPr>
          <w:p w14:paraId="2FC22709" w14:textId="77777777" w:rsidR="005D2FE3" w:rsidRPr="005D2FE3" w:rsidRDefault="005D2FE3" w:rsidP="00DF167E">
            <w:pPr>
              <w:pStyle w:val="Bodyjustified"/>
            </w:pPr>
          </w:p>
        </w:tc>
      </w:tr>
      <w:tr w:rsidR="005D2FE3" w:rsidRPr="005D2FE3" w14:paraId="2FC2270F" w14:textId="77777777" w:rsidTr="00900FE9">
        <w:trPr>
          <w:trHeight w:val="283"/>
        </w:trPr>
        <w:tc>
          <w:tcPr>
            <w:tcW w:w="1134" w:type="dxa"/>
          </w:tcPr>
          <w:p w14:paraId="2FC2270B" w14:textId="77777777" w:rsidR="005D2FE3" w:rsidRPr="005D2FE3" w:rsidRDefault="005D2FE3" w:rsidP="00DF167E">
            <w:pPr>
              <w:pStyle w:val="Bodyjustified"/>
            </w:pPr>
            <w:r w:rsidRPr="005D2FE3">
              <w:t>L</w:t>
            </w:r>
          </w:p>
        </w:tc>
        <w:tc>
          <w:tcPr>
            <w:tcW w:w="1276" w:type="dxa"/>
          </w:tcPr>
          <w:p w14:paraId="2FC2270C" w14:textId="77777777" w:rsidR="005D2FE3" w:rsidRPr="005D2FE3" w:rsidRDefault="005D2FE3" w:rsidP="00DF167E">
            <w:pPr>
              <w:pStyle w:val="Bodyjustified"/>
            </w:pPr>
            <w:r w:rsidRPr="005D2FE3">
              <w:t>12.95</w:t>
            </w:r>
          </w:p>
        </w:tc>
        <w:tc>
          <w:tcPr>
            <w:tcW w:w="1275" w:type="dxa"/>
          </w:tcPr>
          <w:p w14:paraId="2FC2270D" w14:textId="77777777" w:rsidR="005D2FE3" w:rsidRPr="005D2FE3" w:rsidRDefault="005D2FE3" w:rsidP="00DF167E">
            <w:pPr>
              <w:pStyle w:val="Bodyjustified"/>
            </w:pPr>
            <w:r w:rsidRPr="005D2FE3">
              <w:t>14.5</w:t>
            </w:r>
          </w:p>
        </w:tc>
        <w:tc>
          <w:tcPr>
            <w:tcW w:w="851" w:type="dxa"/>
          </w:tcPr>
          <w:p w14:paraId="2FC2270E" w14:textId="77777777" w:rsidR="005D2FE3" w:rsidRPr="005D2FE3" w:rsidRDefault="005D2FE3" w:rsidP="00DF167E">
            <w:pPr>
              <w:pStyle w:val="Bodyjustified"/>
            </w:pPr>
          </w:p>
        </w:tc>
      </w:tr>
      <w:tr w:rsidR="005D2FE3" w:rsidRPr="005D2FE3" w14:paraId="2FC22713" w14:textId="77777777" w:rsidTr="00900FE9">
        <w:trPr>
          <w:trHeight w:val="283"/>
        </w:trPr>
        <w:tc>
          <w:tcPr>
            <w:tcW w:w="1134" w:type="dxa"/>
          </w:tcPr>
          <w:p w14:paraId="2FC22710" w14:textId="77777777" w:rsidR="005D2FE3" w:rsidRPr="005D2FE3" w:rsidRDefault="005D2FE3" w:rsidP="00DF167E">
            <w:pPr>
              <w:pStyle w:val="Bodyjustified"/>
            </w:pPr>
            <w:r w:rsidRPr="005D2FE3">
              <w:t>ØM</w:t>
            </w:r>
          </w:p>
        </w:tc>
        <w:tc>
          <w:tcPr>
            <w:tcW w:w="2551" w:type="dxa"/>
            <w:gridSpan w:val="2"/>
          </w:tcPr>
          <w:p w14:paraId="2FC22711" w14:textId="77777777" w:rsidR="005D2FE3" w:rsidRPr="005D2FE3" w:rsidRDefault="005D2FE3" w:rsidP="00DF167E">
            <w:pPr>
              <w:pStyle w:val="Bodyjustified"/>
            </w:pPr>
            <w:r w:rsidRPr="005D2FE3">
              <w:t>3.05 Typical</w:t>
            </w:r>
          </w:p>
        </w:tc>
        <w:tc>
          <w:tcPr>
            <w:tcW w:w="851" w:type="dxa"/>
          </w:tcPr>
          <w:p w14:paraId="2FC22712" w14:textId="77777777" w:rsidR="005D2FE3" w:rsidRPr="005D2FE3" w:rsidRDefault="005D2FE3" w:rsidP="00DF167E">
            <w:pPr>
              <w:pStyle w:val="Bodyjustified"/>
            </w:pPr>
            <w:r w:rsidRPr="005D2FE3">
              <w:t>2</w:t>
            </w:r>
          </w:p>
        </w:tc>
      </w:tr>
      <w:tr w:rsidR="005D2FE3" w:rsidRPr="005D2FE3" w14:paraId="2FC22718" w14:textId="77777777" w:rsidTr="00900FE9">
        <w:trPr>
          <w:trHeight w:val="283"/>
        </w:trPr>
        <w:tc>
          <w:tcPr>
            <w:tcW w:w="1134" w:type="dxa"/>
          </w:tcPr>
          <w:p w14:paraId="2FC22714" w14:textId="77777777" w:rsidR="005D2FE3" w:rsidRPr="005D2FE3" w:rsidRDefault="005D2FE3" w:rsidP="00DF167E">
            <w:pPr>
              <w:pStyle w:val="Bodyjustified"/>
            </w:pPr>
            <w:r w:rsidRPr="005D2FE3">
              <w:t>N</w:t>
            </w:r>
          </w:p>
        </w:tc>
        <w:tc>
          <w:tcPr>
            <w:tcW w:w="1276" w:type="dxa"/>
          </w:tcPr>
          <w:p w14:paraId="2FC22715" w14:textId="77777777" w:rsidR="005D2FE3" w:rsidRPr="005D2FE3" w:rsidRDefault="005D2FE3" w:rsidP="00DF167E">
            <w:pPr>
              <w:pStyle w:val="Bodyjustified"/>
            </w:pPr>
            <w:r w:rsidRPr="005D2FE3">
              <w:t>-</w:t>
            </w:r>
          </w:p>
        </w:tc>
        <w:tc>
          <w:tcPr>
            <w:tcW w:w="1275" w:type="dxa"/>
          </w:tcPr>
          <w:p w14:paraId="2FC22716" w14:textId="77777777" w:rsidR="005D2FE3" w:rsidRPr="005D2FE3" w:rsidRDefault="005D2FE3" w:rsidP="00DF167E">
            <w:pPr>
              <w:pStyle w:val="Bodyjustified"/>
            </w:pPr>
            <w:r w:rsidRPr="005D2FE3">
              <w:t>0.71</w:t>
            </w:r>
          </w:p>
        </w:tc>
        <w:tc>
          <w:tcPr>
            <w:tcW w:w="851" w:type="dxa"/>
          </w:tcPr>
          <w:p w14:paraId="2FC22717" w14:textId="77777777" w:rsidR="005D2FE3" w:rsidRPr="005D2FE3" w:rsidRDefault="005D2FE3" w:rsidP="00DF167E">
            <w:pPr>
              <w:pStyle w:val="Bodyjustified"/>
            </w:pPr>
            <w:r w:rsidRPr="005D2FE3">
              <w:t>2</w:t>
            </w:r>
          </w:p>
        </w:tc>
      </w:tr>
      <w:tr w:rsidR="005D2FE3" w:rsidRPr="005D2FE3" w14:paraId="2FC2271D" w14:textId="77777777" w:rsidTr="00900FE9">
        <w:trPr>
          <w:trHeight w:val="283"/>
        </w:trPr>
        <w:tc>
          <w:tcPr>
            <w:tcW w:w="1134" w:type="dxa"/>
          </w:tcPr>
          <w:p w14:paraId="2FC22719" w14:textId="77777777" w:rsidR="005D2FE3" w:rsidRPr="005D2FE3" w:rsidRDefault="005D2FE3" w:rsidP="00DF167E">
            <w:pPr>
              <w:pStyle w:val="Bodyjustified"/>
            </w:pPr>
            <w:r w:rsidRPr="005D2FE3">
              <w:t>R1</w:t>
            </w:r>
          </w:p>
        </w:tc>
        <w:tc>
          <w:tcPr>
            <w:tcW w:w="1276" w:type="dxa"/>
          </w:tcPr>
          <w:p w14:paraId="2FC2271A" w14:textId="77777777" w:rsidR="005D2FE3" w:rsidRPr="005D2FE3" w:rsidRDefault="005D2FE3" w:rsidP="00DF167E">
            <w:pPr>
              <w:pStyle w:val="Bodyjustified"/>
            </w:pPr>
            <w:r w:rsidRPr="005D2FE3">
              <w:t>-</w:t>
            </w:r>
          </w:p>
        </w:tc>
        <w:tc>
          <w:tcPr>
            <w:tcW w:w="1275" w:type="dxa"/>
          </w:tcPr>
          <w:p w14:paraId="2FC2271B" w14:textId="77777777" w:rsidR="005D2FE3" w:rsidRPr="005D2FE3" w:rsidRDefault="005D2FE3" w:rsidP="00DF167E">
            <w:pPr>
              <w:pStyle w:val="Bodyjustified"/>
            </w:pPr>
            <w:r w:rsidRPr="005D2FE3">
              <w:t>1</w:t>
            </w:r>
          </w:p>
        </w:tc>
        <w:tc>
          <w:tcPr>
            <w:tcW w:w="851" w:type="dxa"/>
          </w:tcPr>
          <w:p w14:paraId="2FC2271C" w14:textId="77777777" w:rsidR="005D2FE3" w:rsidRPr="005D2FE3" w:rsidRDefault="005D2FE3" w:rsidP="00DF167E">
            <w:pPr>
              <w:pStyle w:val="Bodyjustified"/>
            </w:pPr>
            <w:r w:rsidRPr="005D2FE3">
              <w:t>3</w:t>
            </w:r>
          </w:p>
        </w:tc>
      </w:tr>
      <w:tr w:rsidR="005D2FE3" w:rsidRPr="005D2FE3" w14:paraId="2FC22721" w14:textId="77777777" w:rsidTr="00900FE9">
        <w:trPr>
          <w:trHeight w:val="283"/>
        </w:trPr>
        <w:tc>
          <w:tcPr>
            <w:tcW w:w="1134" w:type="dxa"/>
          </w:tcPr>
          <w:p w14:paraId="2FC2271E" w14:textId="77777777" w:rsidR="005D2FE3" w:rsidRPr="005D2FE3" w:rsidRDefault="005D2FE3" w:rsidP="00DF167E">
            <w:pPr>
              <w:pStyle w:val="Bodyjustified"/>
            </w:pPr>
            <w:r w:rsidRPr="005D2FE3">
              <w:t>R2</w:t>
            </w:r>
          </w:p>
        </w:tc>
        <w:tc>
          <w:tcPr>
            <w:tcW w:w="2551" w:type="dxa"/>
            <w:gridSpan w:val="2"/>
          </w:tcPr>
          <w:p w14:paraId="2FC2271F" w14:textId="77777777" w:rsidR="005D2FE3" w:rsidRPr="005D2FE3" w:rsidRDefault="005D2FE3" w:rsidP="00DF167E">
            <w:pPr>
              <w:pStyle w:val="Bodyjustified"/>
            </w:pPr>
            <w:r w:rsidRPr="005D2FE3">
              <w:t>1.65 Typical</w:t>
            </w:r>
          </w:p>
        </w:tc>
        <w:tc>
          <w:tcPr>
            <w:tcW w:w="851" w:type="dxa"/>
          </w:tcPr>
          <w:p w14:paraId="2FC22720" w14:textId="77777777" w:rsidR="005D2FE3" w:rsidRPr="005D2FE3" w:rsidRDefault="005D2FE3" w:rsidP="00DF167E">
            <w:pPr>
              <w:pStyle w:val="Bodyjustified"/>
            </w:pPr>
            <w:r w:rsidRPr="005D2FE3">
              <w:t>4</w:t>
            </w:r>
          </w:p>
        </w:tc>
      </w:tr>
    </w:tbl>
    <w:p w14:paraId="2FC22722" w14:textId="77777777" w:rsidR="005D2FE3" w:rsidRDefault="005D2FE3" w:rsidP="005D2FE3">
      <w:pPr>
        <w:pStyle w:val="NOTES"/>
      </w:pPr>
      <w:r>
        <w:t>NOTES:</w:t>
      </w:r>
    </w:p>
    <w:p w14:paraId="2FC22723" w14:textId="77777777" w:rsidR="005D2FE3" w:rsidRDefault="005D2FE3" w:rsidP="005D2FE3">
      <w:pPr>
        <w:pStyle w:val="numericallist"/>
      </w:pPr>
      <w:r>
        <w:t>The terminal identification is specified by the components geometry. See Functional Diagram for the terminal connections.</w:t>
      </w:r>
    </w:p>
    <w:p w14:paraId="2FC22724" w14:textId="77777777" w:rsidR="005D2FE3" w:rsidRDefault="005D2FE3" w:rsidP="005D2FE3">
      <w:pPr>
        <w:pStyle w:val="numericallist"/>
      </w:pPr>
      <w:r>
        <w:t>3 places.</w:t>
      </w:r>
    </w:p>
    <w:p w14:paraId="2FC22725" w14:textId="77777777" w:rsidR="005D2FE3" w:rsidRDefault="005D2FE3" w:rsidP="005D2FE3">
      <w:pPr>
        <w:pStyle w:val="numericallist"/>
      </w:pPr>
      <w:r>
        <w:t>Radius of heatsink flange corner, 4 places.</w:t>
      </w:r>
    </w:p>
    <w:p w14:paraId="2FC22726" w14:textId="77777777" w:rsidR="005D2FE3" w:rsidRDefault="005D2FE3" w:rsidP="005D2FE3">
      <w:pPr>
        <w:pStyle w:val="numericallist"/>
      </w:pPr>
      <w:r>
        <w:t>Radius of body corner, 4 places.</w:t>
      </w:r>
    </w:p>
    <w:p w14:paraId="2FC22727" w14:textId="77777777" w:rsidR="005D2FE3" w:rsidRDefault="005D2FE3" w:rsidP="005D2FE3">
      <w:pPr>
        <w:pStyle w:val="Heading2"/>
      </w:pPr>
      <w:bookmarkStart w:id="11" w:name="_Toc361311173"/>
      <w:r>
        <w:lastRenderedPageBreak/>
        <w:t>FUNCTIONAL DIAGRAM</w:t>
      </w:r>
      <w:bookmarkEnd w:id="11"/>
    </w:p>
    <w:p w14:paraId="2FC22728" w14:textId="77777777" w:rsidR="00755935" w:rsidRDefault="00C428D0" w:rsidP="00070696">
      <w:pPr>
        <w:spacing w:before="120" w:after="120"/>
        <w:jc w:val="left"/>
      </w:pPr>
      <w:r>
        <w:rPr>
          <w:noProof/>
          <w:lang w:eastAsia="en-GB"/>
        </w:rPr>
        <w:drawing>
          <wp:inline distT="0" distB="0" distL="0" distR="0" wp14:anchorId="2FC229E4" wp14:editId="2FC229E5">
            <wp:extent cx="3458058" cy="1991003"/>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4A918.tmp"/>
                    <pic:cNvPicPr/>
                  </pic:nvPicPr>
                  <pic:blipFill>
                    <a:blip r:embed="rId18">
                      <a:extLst>
                        <a:ext uri="{28A0092B-C50C-407E-A947-70E740481C1C}">
                          <a14:useLocalDpi xmlns:a14="http://schemas.microsoft.com/office/drawing/2010/main" val="0"/>
                        </a:ext>
                      </a:extLst>
                    </a:blip>
                    <a:stretch>
                      <a:fillRect/>
                    </a:stretch>
                  </pic:blipFill>
                  <pic:spPr>
                    <a:xfrm>
                      <a:off x="0" y="0"/>
                      <a:ext cx="3458058" cy="1991003"/>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77777777" w:rsidR="00755935" w:rsidRDefault="00755935" w:rsidP="00755935">
      <w:pPr>
        <w:pStyle w:val="numericallist"/>
      </w:pPr>
      <w:r>
        <w:t>The case is not connected to any lead.</w:t>
      </w:r>
    </w:p>
    <w:p w14:paraId="2FC2272B" w14:textId="77777777" w:rsidR="00755935" w:rsidRDefault="00755935" w:rsidP="00755935">
      <w:pPr>
        <w:pStyle w:val="Heading2"/>
      </w:pPr>
      <w:bookmarkStart w:id="12" w:name="_Toc361311174"/>
      <w:r>
        <w:t>MATERIALS AND FINISHES</w:t>
      </w:r>
      <w:bookmarkEnd w:id="12"/>
    </w:p>
    <w:p w14:paraId="2FC2272C" w14:textId="77777777" w:rsidR="00755935" w:rsidRDefault="00755935" w:rsidP="00755935">
      <w:r>
        <w:t>Materials and finishes shall be as follows:</w:t>
      </w:r>
    </w:p>
    <w:p w14:paraId="2FC2272D" w14:textId="77777777" w:rsidR="00755935" w:rsidRPr="00900FE9" w:rsidRDefault="00755935" w:rsidP="009D1D51">
      <w:pPr>
        <w:pStyle w:val="alphabeticallist"/>
      </w:pPr>
      <w:r w:rsidRPr="00900FE9">
        <w:t>Case</w:t>
      </w:r>
    </w:p>
    <w:p w14:paraId="2FC2272E" w14:textId="77777777" w:rsidR="00755935" w:rsidRPr="00900FE9" w:rsidRDefault="00755935" w:rsidP="009D1D51">
      <w:pPr>
        <w:pStyle w:val="alphabeticallist"/>
        <w:numPr>
          <w:ilvl w:val="0"/>
          <w:numId w:val="0"/>
        </w:numPr>
        <w:ind w:left="1985"/>
      </w:pPr>
      <w:r w:rsidRPr="00900FE9">
        <w:t>The case shall be hermetically sealed and have a metal body. The leads pass through ceramic eyelets brazed into the frame and the lid shall be welded.</w:t>
      </w:r>
    </w:p>
    <w:p w14:paraId="2FC2272F" w14:textId="77777777" w:rsidR="00755935" w:rsidRPr="00900FE9" w:rsidRDefault="00755935" w:rsidP="009D1D51">
      <w:pPr>
        <w:pStyle w:val="alphabeticallist"/>
      </w:pPr>
      <w:r w:rsidRPr="00900FE9">
        <w:t>Leads</w:t>
      </w:r>
    </w:p>
    <w:p w14:paraId="2FC22730" w14:textId="77777777" w:rsidR="00755935" w:rsidRPr="00900FE9" w:rsidRDefault="00755935" w:rsidP="009D1D51">
      <w:pPr>
        <w:pStyle w:val="alphabeticallist"/>
        <w:numPr>
          <w:ilvl w:val="0"/>
          <w:numId w:val="0"/>
        </w:numPr>
        <w:ind w:left="1985"/>
      </w:pPr>
      <w:r w:rsidRPr="00900FE9">
        <w:t>As specified in Component Type Variants.</w:t>
      </w:r>
    </w:p>
    <w:p w14:paraId="2FC22731" w14:textId="77777777" w:rsidR="00755935" w:rsidRDefault="00755935" w:rsidP="00845993">
      <w:pPr>
        <w:pStyle w:val="Heading1"/>
      </w:pPr>
      <w:r>
        <w:tab/>
      </w:r>
      <w:bookmarkStart w:id="13" w:name="_Toc361311175"/>
      <w:r>
        <w:t>REQUIREMENTS</w:t>
      </w:r>
      <w:bookmarkEnd w:id="13"/>
    </w:p>
    <w:p w14:paraId="2FC22732" w14:textId="77777777" w:rsidR="00755935" w:rsidRDefault="00755935" w:rsidP="00845993">
      <w:pPr>
        <w:pStyle w:val="Heading2"/>
      </w:pPr>
      <w:r>
        <w:tab/>
      </w:r>
      <w:bookmarkStart w:id="14" w:name="_Toc361311176"/>
      <w:r>
        <w:t>GENERAL</w:t>
      </w:r>
      <w:bookmarkEnd w:id="14"/>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77777777" w:rsidR="00755935" w:rsidRDefault="00755935" w:rsidP="00232A0B">
      <w:pPr>
        <w:pStyle w:val="Heading3"/>
      </w:pPr>
      <w:r>
        <w:tab/>
      </w:r>
      <w:r>
        <w:tab/>
      </w:r>
      <w:bookmarkStart w:id="15" w:name="_Toc361311177"/>
      <w:r>
        <w:t>Deviations from the Generic Specification</w:t>
      </w:r>
      <w:bookmarkEnd w:id="15"/>
    </w:p>
    <w:p w14:paraId="2FC22736" w14:textId="77777777" w:rsidR="00755935" w:rsidRDefault="00755935" w:rsidP="00CD09BB">
      <w:pPr>
        <w:pStyle w:val="Heading4"/>
      </w:pPr>
      <w:r>
        <w:tab/>
      </w:r>
      <w:r>
        <w:tab/>
      </w:r>
      <w:bookmarkStart w:id="16" w:name="_Toc361311178"/>
      <w:r>
        <w:t>Deviations from Screening Tests - Chart F3</w:t>
      </w:r>
      <w:bookmarkEnd w:id="16"/>
    </w:p>
    <w:p w14:paraId="2FC22737" w14:textId="77777777" w:rsidR="00755935" w:rsidRDefault="00755935" w:rsidP="00CD09BB">
      <w:pPr>
        <w:pStyle w:val="alphabeticallist"/>
        <w:keepNext/>
      </w:pPr>
      <w:r>
        <w:t>Verification of Safe Operating Area</w:t>
      </w:r>
    </w:p>
    <w:p w14:paraId="2FC22738" w14:textId="77777777" w:rsidR="00755935" w:rsidRDefault="00755935" w:rsidP="00CD09BB">
      <w:pPr>
        <w:pStyle w:val="alphabeticallist"/>
        <w:numPr>
          <w:ilvl w:val="0"/>
          <w:numId w:val="0"/>
        </w:numPr>
        <w:ind w:left="1985"/>
      </w:pPr>
      <w:r>
        <w:t>The Safe Operating Area shall</w:t>
      </w:r>
      <w:r w:rsidR="00845993">
        <w:t xml:space="preserve"> be verified by performing the </w:t>
      </w:r>
      <w:r w:rsidR="00845993">
        <w:rPr>
          <w:rFonts w:cs="Arial"/>
        </w:rPr>
        <w:t>Δ</w:t>
      </w:r>
      <w:r>
        <w:t>V</w:t>
      </w:r>
      <w:r w:rsidRPr="00845993">
        <w:rPr>
          <w:vertAlign w:val="subscript"/>
        </w:rPr>
        <w:t>SD</w:t>
      </w:r>
      <w:r>
        <w:t xml:space="preserve"> test specified in Room Temperature Electrical Measurements (Thermal Resistance, Junction-to-Heat Sink).</w:t>
      </w:r>
    </w:p>
    <w:p w14:paraId="2FC22739" w14:textId="77777777" w:rsidR="00755935" w:rsidRDefault="00755935" w:rsidP="00CD09BB">
      <w:pPr>
        <w:pStyle w:val="alphabeticallist"/>
      </w:pPr>
      <w:r>
        <w:tab/>
        <w:t>A High Temperature Forward Bias test shall be performed instead of Power Burn-in.</w:t>
      </w:r>
    </w:p>
    <w:p w14:paraId="2FC2273A" w14:textId="77777777" w:rsidR="00755935" w:rsidRDefault="00755935" w:rsidP="00845993">
      <w:pPr>
        <w:pStyle w:val="Heading2"/>
      </w:pPr>
      <w:r>
        <w:tab/>
      </w:r>
      <w:r>
        <w:tab/>
      </w:r>
      <w:bookmarkStart w:id="17" w:name="_Toc361311179"/>
      <w:r>
        <w:t>WAFER LOT ACCEPTANCE</w:t>
      </w:r>
      <w:bookmarkEnd w:id="17"/>
    </w:p>
    <w:p w14:paraId="2FC2273B" w14:textId="77777777" w:rsidR="00755935" w:rsidRDefault="00755935" w:rsidP="00755935">
      <w:r>
        <w:t>A SEM inspection shall be performed as specified in the ESCC Generic Specification.</w:t>
      </w:r>
    </w:p>
    <w:p w14:paraId="2FC2273C" w14:textId="77777777" w:rsidR="00755935" w:rsidRDefault="00755935" w:rsidP="00845993">
      <w:pPr>
        <w:pStyle w:val="Heading2"/>
      </w:pPr>
      <w:r>
        <w:lastRenderedPageBreak/>
        <w:tab/>
      </w:r>
      <w:r>
        <w:tab/>
      </w:r>
      <w:bookmarkStart w:id="18" w:name="_Toc361311180"/>
      <w:r>
        <w:t>MARKING</w:t>
      </w:r>
      <w:bookmarkEnd w:id="18"/>
    </w:p>
    <w:p w14:paraId="2FC2273D" w14:textId="77777777" w:rsidR="00755935" w:rsidRDefault="00755935" w:rsidP="00755935">
      <w:r>
        <w:t>The marking shall be in accordance with the requirements of ESCC Basic Specification No. 21700 and as follows.</w:t>
      </w:r>
    </w:p>
    <w:p w14:paraId="2FC2273E" w14:textId="77777777" w:rsidR="00755935" w:rsidRDefault="00755935" w:rsidP="00755935">
      <w:r>
        <w:t xml:space="preserve">The information to be marked on the component shall be: </w:t>
      </w:r>
    </w:p>
    <w:p w14:paraId="2FC2273F" w14:textId="77777777" w:rsidR="00755935" w:rsidRDefault="00755935" w:rsidP="00845993">
      <w:pPr>
        <w:pStyle w:val="alphabeticallist"/>
      </w:pPr>
      <w:r>
        <w:t>The ESCC Qualified Component symbol (for ESCC qualified components only).</w:t>
      </w:r>
    </w:p>
    <w:p w14:paraId="2FC22740" w14:textId="77777777" w:rsidR="00755935" w:rsidRDefault="00755935" w:rsidP="00845993">
      <w:pPr>
        <w:pStyle w:val="alphabeticallist"/>
      </w:pPr>
      <w:r>
        <w:t>The ESCC Component Number.</w:t>
      </w:r>
    </w:p>
    <w:p w14:paraId="2FC22741" w14:textId="77777777" w:rsidR="00755935" w:rsidRDefault="00755935" w:rsidP="00845993">
      <w:pPr>
        <w:pStyle w:val="alphabeticallist"/>
      </w:pPr>
      <w:r>
        <w:t>Traceability information.</w:t>
      </w:r>
    </w:p>
    <w:p w14:paraId="2FC22742" w14:textId="77777777" w:rsidR="00755935" w:rsidRDefault="00755935" w:rsidP="00845993">
      <w:pPr>
        <w:pStyle w:val="alphabeticallist"/>
      </w:pPr>
      <w:r>
        <w:t>Warning sign for Beryllium Oxide.</w:t>
      </w:r>
    </w:p>
    <w:p w14:paraId="2FC22743" w14:textId="77777777" w:rsidR="00755935" w:rsidRDefault="00755935" w:rsidP="00845993">
      <w:pPr>
        <w:pStyle w:val="Heading2"/>
      </w:pPr>
      <w:r>
        <w:tab/>
      </w:r>
      <w:r>
        <w:tab/>
      </w:r>
      <w:bookmarkStart w:id="19" w:name="_Toc361311181"/>
      <w:r>
        <w:t>TERMINAL STRENGTH</w:t>
      </w:r>
      <w:bookmarkEnd w:id="19"/>
    </w:p>
    <w:p w14:paraId="2FC22744" w14:textId="77777777" w:rsidR="00755935" w:rsidRDefault="00755935" w:rsidP="00755935">
      <w:r>
        <w:t>The test conditions for terminal strength, tested as specified in the ESCC Generic Specification, shall be as follows:</w:t>
      </w:r>
    </w:p>
    <w:p w14:paraId="2FC22745" w14:textId="77777777" w:rsidR="00755935" w:rsidRDefault="00755935" w:rsidP="00755935">
      <w:r>
        <w:t>Test Condition: A, tension, with an applied force of 10N for a duration of 10s.</w:t>
      </w:r>
    </w:p>
    <w:p w14:paraId="2FC22746" w14:textId="77777777" w:rsidR="00755935" w:rsidRDefault="00755935" w:rsidP="00845993">
      <w:pPr>
        <w:pStyle w:val="Heading2"/>
      </w:pPr>
      <w:r>
        <w:tab/>
      </w:r>
      <w:r>
        <w:tab/>
      </w:r>
      <w:bookmarkStart w:id="20" w:name="_Toc361311182"/>
      <w:r>
        <w:t>ELECTRICAL MEASUREMENTS AT ROOM, HIGH AND LOW TEMPERATURES</w:t>
      </w:r>
      <w:bookmarkEnd w:id="20"/>
    </w:p>
    <w:p w14:paraId="2FC22747" w14:textId="77777777" w:rsidR="00C428D0" w:rsidRDefault="00755935" w:rsidP="00755935">
      <w:r>
        <w:t>Electrical measurements shall be performed at room, high and low temperatures. Consolidated notes are given after the tables.</w:t>
      </w:r>
    </w:p>
    <w:p w14:paraId="2FC22748" w14:textId="77777777" w:rsidR="00755935" w:rsidRDefault="00755935" w:rsidP="00232A0B">
      <w:pPr>
        <w:pStyle w:val="Heading3"/>
      </w:pPr>
      <w:r>
        <w:tab/>
      </w:r>
      <w:bookmarkStart w:id="21" w:name="_Toc361311183"/>
      <w:r>
        <w:t>Room Temperature Electrical Measurements</w:t>
      </w:r>
      <w:bookmarkEnd w:id="21"/>
    </w:p>
    <w:p w14:paraId="2FC22749" w14:textId="77777777" w:rsidR="0075593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 xml:space="preserve">+22 </w:t>
      </w:r>
      <w:r w:rsidR="00845993">
        <w:rPr>
          <w:rFonts w:cs="Arial"/>
        </w:rPr>
        <w:t>±</w:t>
      </w:r>
      <w:r>
        <w:t>3</w:t>
      </w:r>
      <w:r w:rsidR="004C4C50">
        <w:rPr>
          <w:rFonts w:eastAsiaTheme="minorEastAsia"/>
        </w:rPr>
        <w:t>°</w:t>
      </w:r>
      <w:r w:rsidR="004C4C50" w:rsidRPr="0051267A">
        <w:rPr>
          <w:rFonts w:eastAsiaTheme="minorEastAsia"/>
        </w:rPr>
        <w:t>C</w:t>
      </w:r>
      <w:r>
        <w:t>.</w:t>
      </w:r>
    </w:p>
    <w:tbl>
      <w:tblPr>
        <w:tblStyle w:val="TableGrid1"/>
        <w:tblW w:w="9541" w:type="dxa"/>
        <w:tblInd w:w="959" w:type="dxa"/>
        <w:tblCellMar>
          <w:top w:w="28" w:type="dxa"/>
          <w:bottom w:w="28" w:type="dxa"/>
        </w:tblCellMar>
        <w:tblLook w:val="04A0" w:firstRow="1" w:lastRow="0" w:firstColumn="1" w:lastColumn="0" w:noHBand="0" w:noVBand="1"/>
      </w:tblPr>
      <w:tblGrid>
        <w:gridCol w:w="2268"/>
        <w:gridCol w:w="1026"/>
        <w:gridCol w:w="1531"/>
        <w:gridCol w:w="2262"/>
        <w:gridCol w:w="873"/>
        <w:gridCol w:w="850"/>
        <w:gridCol w:w="731"/>
      </w:tblGrid>
      <w:tr w:rsidR="00B42CFE" w:rsidRPr="00B42CFE" w14:paraId="2FC22751" w14:textId="77777777" w:rsidTr="009D1D51">
        <w:trPr>
          <w:trHeight w:val="340"/>
          <w:tblHeader/>
        </w:trPr>
        <w:tc>
          <w:tcPr>
            <w:tcW w:w="2268" w:type="dxa"/>
            <w:vMerge w:val="restart"/>
          </w:tcPr>
          <w:p w14:paraId="2FC2274A" w14:textId="77777777" w:rsidR="00B42CFE" w:rsidRPr="00B42CFE" w:rsidRDefault="00B42CFE" w:rsidP="00232A0B">
            <w:pPr>
              <w:keepNext/>
              <w:widowControl w:val="0"/>
              <w:suppressAutoHyphens/>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Characteristics</w:t>
            </w:r>
          </w:p>
        </w:tc>
        <w:tc>
          <w:tcPr>
            <w:tcW w:w="1026" w:type="dxa"/>
            <w:vMerge w:val="restart"/>
          </w:tcPr>
          <w:p w14:paraId="2FC2274B"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Symbols</w:t>
            </w:r>
          </w:p>
        </w:tc>
        <w:tc>
          <w:tcPr>
            <w:tcW w:w="1531" w:type="dxa"/>
            <w:vMerge w:val="restart"/>
          </w:tcPr>
          <w:p w14:paraId="2FC2274C"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MIL-STD-750</w:t>
            </w:r>
          </w:p>
          <w:p w14:paraId="2FC2274D"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Test Method</w:t>
            </w:r>
          </w:p>
        </w:tc>
        <w:tc>
          <w:tcPr>
            <w:tcW w:w="2262" w:type="dxa"/>
            <w:vMerge w:val="restart"/>
          </w:tcPr>
          <w:p w14:paraId="2FC2274E" w14:textId="77777777" w:rsidR="00B42CFE" w:rsidRPr="00B42CFE" w:rsidRDefault="00B42CFE" w:rsidP="00232A0B">
            <w:pPr>
              <w:keepNext/>
              <w:widowControl w:val="0"/>
              <w:suppressAutoHyphens/>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Test Conditions</w:t>
            </w:r>
          </w:p>
        </w:tc>
        <w:tc>
          <w:tcPr>
            <w:tcW w:w="1723" w:type="dxa"/>
            <w:gridSpan w:val="2"/>
          </w:tcPr>
          <w:p w14:paraId="2FC2274F"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Limits</w:t>
            </w:r>
          </w:p>
        </w:tc>
        <w:tc>
          <w:tcPr>
            <w:tcW w:w="731" w:type="dxa"/>
            <w:vMerge w:val="restart"/>
          </w:tcPr>
          <w:p w14:paraId="2FC22750" w14:textId="77777777" w:rsidR="00B42CFE" w:rsidRPr="00B42CFE" w:rsidRDefault="00B42CFE" w:rsidP="00232A0B">
            <w:pPr>
              <w:keepNext/>
              <w:widowControl w:val="0"/>
              <w:autoSpaceDE w:val="0"/>
              <w:autoSpaceDN w:val="0"/>
              <w:adjustRightInd w:val="0"/>
              <w:spacing w:after="0" w:line="240" w:lineRule="atLeast"/>
              <w:ind w:left="0" w:right="0"/>
              <w:jc w:val="center"/>
              <w:rPr>
                <w:rFonts w:cs="Arial"/>
                <w:color w:val="000000"/>
                <w:lang w:val="en-US"/>
              </w:rPr>
            </w:pPr>
            <w:r w:rsidRPr="00B42CFE">
              <w:rPr>
                <w:rFonts w:cs="Arial"/>
                <w:color w:val="000000"/>
                <w:lang w:val="en-US"/>
              </w:rPr>
              <w:t>Units</w:t>
            </w:r>
          </w:p>
        </w:tc>
      </w:tr>
      <w:tr w:rsidR="00B42CFE" w:rsidRPr="00B42CFE" w14:paraId="2FC22759" w14:textId="77777777" w:rsidTr="009D1D51">
        <w:trPr>
          <w:trHeight w:val="340"/>
          <w:tblHeader/>
        </w:trPr>
        <w:tc>
          <w:tcPr>
            <w:tcW w:w="2268" w:type="dxa"/>
            <w:vMerge/>
          </w:tcPr>
          <w:p w14:paraId="2FC22752" w14:textId="77777777" w:rsidR="00B42CFE" w:rsidRPr="00B42CFE" w:rsidRDefault="00B42CFE" w:rsidP="00232A0B">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026" w:type="dxa"/>
            <w:vMerge/>
          </w:tcPr>
          <w:p w14:paraId="2FC22753"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p>
        </w:tc>
        <w:tc>
          <w:tcPr>
            <w:tcW w:w="1531" w:type="dxa"/>
            <w:vMerge/>
          </w:tcPr>
          <w:p w14:paraId="2FC22754"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p>
        </w:tc>
        <w:tc>
          <w:tcPr>
            <w:tcW w:w="2262" w:type="dxa"/>
            <w:vMerge/>
          </w:tcPr>
          <w:p w14:paraId="2FC22755" w14:textId="77777777" w:rsidR="00B42CFE" w:rsidRPr="00B42CFE" w:rsidRDefault="00B42CFE" w:rsidP="00232A0B">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873" w:type="dxa"/>
          </w:tcPr>
          <w:p w14:paraId="2FC22756"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r w:rsidRPr="00B42CFE">
              <w:rPr>
                <w:rFonts w:cs="Arial"/>
                <w:color w:val="000000"/>
                <w:w w:val="0"/>
              </w:rPr>
              <w:t>Min</w:t>
            </w:r>
          </w:p>
        </w:tc>
        <w:tc>
          <w:tcPr>
            <w:tcW w:w="850" w:type="dxa"/>
          </w:tcPr>
          <w:p w14:paraId="2FC22757"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r w:rsidRPr="00B42CFE">
              <w:rPr>
                <w:rFonts w:cs="Arial"/>
                <w:color w:val="000000"/>
                <w:w w:val="0"/>
              </w:rPr>
              <w:t>Max</w:t>
            </w:r>
          </w:p>
        </w:tc>
        <w:tc>
          <w:tcPr>
            <w:tcW w:w="731" w:type="dxa"/>
            <w:vMerge/>
          </w:tcPr>
          <w:p w14:paraId="2FC22758"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rPr>
            </w:pPr>
          </w:p>
        </w:tc>
      </w:tr>
      <w:tr w:rsidR="00B42CFE" w:rsidRPr="00B42CFE" w14:paraId="2FC22763" w14:textId="77777777" w:rsidTr="009D1D51">
        <w:trPr>
          <w:trHeight w:val="283"/>
        </w:trPr>
        <w:tc>
          <w:tcPr>
            <w:tcW w:w="2268" w:type="dxa"/>
          </w:tcPr>
          <w:p w14:paraId="2FC2275A"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Drain-to-Source Breakdown Voltage</w:t>
            </w:r>
          </w:p>
        </w:tc>
        <w:tc>
          <w:tcPr>
            <w:tcW w:w="1026" w:type="dxa"/>
          </w:tcPr>
          <w:p w14:paraId="2FC2275B"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r w:rsidRPr="00B42CFE">
              <w:rPr>
                <w:rFonts w:eastAsiaTheme="minorEastAsia" w:cs="Arial"/>
                <w:color w:val="000000"/>
                <w:vertAlign w:val="subscript"/>
              </w:rPr>
              <w:t>(BR)DSS</w:t>
            </w:r>
          </w:p>
        </w:tc>
        <w:tc>
          <w:tcPr>
            <w:tcW w:w="1531" w:type="dxa"/>
          </w:tcPr>
          <w:p w14:paraId="2FC2275C"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3407</w:t>
            </w:r>
          </w:p>
        </w:tc>
        <w:tc>
          <w:tcPr>
            <w:tcW w:w="2262" w:type="dxa"/>
          </w:tcPr>
          <w:p w14:paraId="2FC2275D"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 xml:space="preserve">0V, </w:t>
            </w:r>
          </w:p>
          <w:p w14:paraId="2FC2275E"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I</w:t>
            </w:r>
            <w:r w:rsidRPr="00B42CFE">
              <w:rPr>
                <w:rFonts w:eastAsiaTheme="minorEastAsia" w:cs="Arial"/>
                <w:color w:val="000000"/>
                <w:vertAlign w:val="subscript"/>
              </w:rPr>
              <w:t>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-1mA</w:t>
            </w:r>
          </w:p>
          <w:p w14:paraId="2FC2275F"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Bias condition C</w:t>
            </w:r>
          </w:p>
        </w:tc>
        <w:tc>
          <w:tcPr>
            <w:tcW w:w="873" w:type="dxa"/>
          </w:tcPr>
          <w:p w14:paraId="2FC22760"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-100</w:t>
            </w:r>
          </w:p>
        </w:tc>
        <w:tc>
          <w:tcPr>
            <w:tcW w:w="850" w:type="dxa"/>
          </w:tcPr>
          <w:p w14:paraId="2FC22761"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731" w:type="dxa"/>
          </w:tcPr>
          <w:p w14:paraId="2FC22762"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p>
        </w:tc>
      </w:tr>
      <w:tr w:rsidR="00B42CFE" w:rsidRPr="00B42CFE" w14:paraId="2FC2276D" w14:textId="77777777" w:rsidTr="009D1D51">
        <w:trPr>
          <w:trHeight w:val="283"/>
        </w:trPr>
        <w:tc>
          <w:tcPr>
            <w:tcW w:w="2268" w:type="dxa"/>
          </w:tcPr>
          <w:p w14:paraId="2FC22764"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Gate-to-Source Leakage Current 1</w:t>
            </w:r>
          </w:p>
        </w:tc>
        <w:tc>
          <w:tcPr>
            <w:tcW w:w="1026" w:type="dxa"/>
          </w:tcPr>
          <w:p w14:paraId="2FC22765"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GSS1</w:t>
            </w:r>
          </w:p>
        </w:tc>
        <w:tc>
          <w:tcPr>
            <w:tcW w:w="1531" w:type="dxa"/>
          </w:tcPr>
          <w:p w14:paraId="2FC22766"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3411</w:t>
            </w:r>
          </w:p>
        </w:tc>
        <w:tc>
          <w:tcPr>
            <w:tcW w:w="2262" w:type="dxa"/>
          </w:tcPr>
          <w:p w14:paraId="2FC22767"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 xml:space="preserve">-20V, </w:t>
            </w:r>
          </w:p>
          <w:p w14:paraId="2FC22768"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0V</w:t>
            </w:r>
          </w:p>
          <w:p w14:paraId="2FC22769"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Bias condition C</w:t>
            </w:r>
          </w:p>
        </w:tc>
        <w:tc>
          <w:tcPr>
            <w:tcW w:w="873" w:type="dxa"/>
          </w:tcPr>
          <w:p w14:paraId="2FC2276A"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2FC2276B"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-100</w:t>
            </w:r>
          </w:p>
        </w:tc>
        <w:tc>
          <w:tcPr>
            <w:tcW w:w="731" w:type="dxa"/>
          </w:tcPr>
          <w:p w14:paraId="2FC2276C"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nA</w:t>
            </w:r>
            <w:proofErr w:type="spellEnd"/>
          </w:p>
        </w:tc>
      </w:tr>
      <w:tr w:rsidR="00B42CFE" w:rsidRPr="00B42CFE" w14:paraId="2FC22777" w14:textId="77777777" w:rsidTr="009D1D51">
        <w:trPr>
          <w:trHeight w:val="283"/>
        </w:trPr>
        <w:tc>
          <w:tcPr>
            <w:tcW w:w="2268" w:type="dxa"/>
          </w:tcPr>
          <w:p w14:paraId="2FC2276E"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Gate-to-Source Leakage Current 2</w:t>
            </w:r>
          </w:p>
        </w:tc>
        <w:tc>
          <w:tcPr>
            <w:tcW w:w="1026" w:type="dxa"/>
          </w:tcPr>
          <w:p w14:paraId="2FC2276F"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GSS2</w:t>
            </w:r>
          </w:p>
        </w:tc>
        <w:tc>
          <w:tcPr>
            <w:tcW w:w="1531" w:type="dxa"/>
          </w:tcPr>
          <w:p w14:paraId="2FC22770"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3411</w:t>
            </w:r>
          </w:p>
        </w:tc>
        <w:tc>
          <w:tcPr>
            <w:tcW w:w="2262" w:type="dxa"/>
          </w:tcPr>
          <w:p w14:paraId="2FC22771"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 xml:space="preserve">20V, </w:t>
            </w:r>
          </w:p>
          <w:p w14:paraId="2FC22772"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0V</w:t>
            </w:r>
          </w:p>
          <w:p w14:paraId="2FC22773" w14:textId="77777777" w:rsidR="00B42CFE" w:rsidRPr="00B42CFE" w:rsidRDefault="00B42CFE" w:rsidP="00232A0B">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Bias condition C</w:t>
            </w:r>
          </w:p>
        </w:tc>
        <w:tc>
          <w:tcPr>
            <w:tcW w:w="873" w:type="dxa"/>
          </w:tcPr>
          <w:p w14:paraId="2FC22774"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100</w:t>
            </w:r>
          </w:p>
        </w:tc>
        <w:tc>
          <w:tcPr>
            <w:tcW w:w="850" w:type="dxa"/>
          </w:tcPr>
          <w:p w14:paraId="2FC22775"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731" w:type="dxa"/>
          </w:tcPr>
          <w:p w14:paraId="2FC22776" w14:textId="77777777" w:rsidR="00B42CFE" w:rsidRPr="00B42CFE" w:rsidRDefault="00B42CFE" w:rsidP="00232A0B">
            <w:pPr>
              <w:keepNext/>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nA</w:t>
            </w:r>
            <w:proofErr w:type="spellEnd"/>
          </w:p>
        </w:tc>
      </w:tr>
      <w:tr w:rsidR="00B42CFE" w:rsidRPr="00B42CFE" w14:paraId="2FC22781" w14:textId="77777777" w:rsidTr="009D1D51">
        <w:trPr>
          <w:trHeight w:val="283"/>
        </w:trPr>
        <w:tc>
          <w:tcPr>
            <w:tcW w:w="2268" w:type="dxa"/>
          </w:tcPr>
          <w:p w14:paraId="2FC22778" w14:textId="77777777" w:rsidR="00B42CFE" w:rsidRPr="00B42CFE" w:rsidRDefault="00B42CFE" w:rsidP="00232A0B">
            <w:pPr>
              <w:keepNext/>
              <w:keepLines/>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 xml:space="preserve">Drain Current </w:t>
            </w:r>
          </w:p>
        </w:tc>
        <w:tc>
          <w:tcPr>
            <w:tcW w:w="1026" w:type="dxa"/>
          </w:tcPr>
          <w:p w14:paraId="2FC22779"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DSS</w:t>
            </w:r>
          </w:p>
        </w:tc>
        <w:tc>
          <w:tcPr>
            <w:tcW w:w="1531" w:type="dxa"/>
          </w:tcPr>
          <w:p w14:paraId="2FC2277A"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3413</w:t>
            </w:r>
          </w:p>
        </w:tc>
        <w:tc>
          <w:tcPr>
            <w:tcW w:w="2262" w:type="dxa"/>
          </w:tcPr>
          <w:p w14:paraId="2FC2277B" w14:textId="77777777" w:rsidR="00B42CFE" w:rsidRPr="00B42CFE" w:rsidRDefault="00B42CFE" w:rsidP="00232A0B">
            <w:pPr>
              <w:keepNext/>
              <w:keepLines/>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 xml:space="preserve">-80V, </w:t>
            </w:r>
          </w:p>
          <w:p w14:paraId="2FC2277C" w14:textId="77777777" w:rsidR="00B42CFE" w:rsidRPr="00B42CFE" w:rsidRDefault="00B42CFE" w:rsidP="00232A0B">
            <w:pPr>
              <w:keepNext/>
              <w:keepLines/>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0V</w:t>
            </w:r>
          </w:p>
          <w:p w14:paraId="2FC2277D" w14:textId="77777777" w:rsidR="00B42CFE" w:rsidRPr="00B42CFE" w:rsidRDefault="00B42CFE" w:rsidP="00232A0B">
            <w:pPr>
              <w:keepNext/>
              <w:keepLines/>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Bias condition C</w:t>
            </w:r>
          </w:p>
        </w:tc>
        <w:tc>
          <w:tcPr>
            <w:tcW w:w="873" w:type="dxa"/>
          </w:tcPr>
          <w:p w14:paraId="2FC2277E"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2FC2277F"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-10</w:t>
            </w:r>
          </w:p>
        </w:tc>
        <w:tc>
          <w:tcPr>
            <w:tcW w:w="731" w:type="dxa"/>
          </w:tcPr>
          <w:p w14:paraId="2FC22780" w14:textId="77777777" w:rsidR="00B42CFE" w:rsidRPr="00B42CFE" w:rsidRDefault="00B42CFE" w:rsidP="00232A0B">
            <w:pPr>
              <w:keepNext/>
              <w:keepLines/>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Pr="00B42CFE">
              <w:rPr>
                <w:rFonts w:eastAsiaTheme="minorEastAsia" w:cs="Arial"/>
                <w:color w:val="000000"/>
              </w:rPr>
              <w:t>A</w:t>
            </w:r>
          </w:p>
        </w:tc>
      </w:tr>
      <w:tr w:rsidR="00B42CFE" w:rsidRPr="00B42CFE" w14:paraId="2FC2278A" w14:textId="77777777" w:rsidTr="009D1D51">
        <w:trPr>
          <w:trHeight w:val="283"/>
        </w:trPr>
        <w:tc>
          <w:tcPr>
            <w:tcW w:w="2268" w:type="dxa"/>
          </w:tcPr>
          <w:p w14:paraId="2FC22782"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Gate-to-Source Threshold Voltage</w:t>
            </w:r>
          </w:p>
        </w:tc>
        <w:tc>
          <w:tcPr>
            <w:tcW w:w="1026" w:type="dxa"/>
          </w:tcPr>
          <w:p w14:paraId="2FC22783"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r w:rsidRPr="00B42CFE">
              <w:rPr>
                <w:rFonts w:eastAsiaTheme="minorEastAsia" w:cs="Arial"/>
                <w:color w:val="000000"/>
                <w:vertAlign w:val="subscript"/>
              </w:rPr>
              <w:t>GS(</w:t>
            </w:r>
            <w:proofErr w:type="spellStart"/>
            <w:r w:rsidRPr="00B42CFE">
              <w:rPr>
                <w:rFonts w:eastAsiaTheme="minorEastAsia" w:cs="Arial"/>
                <w:color w:val="000000"/>
                <w:vertAlign w:val="subscript"/>
              </w:rPr>
              <w:t>th</w:t>
            </w:r>
            <w:proofErr w:type="spellEnd"/>
            <w:r w:rsidRPr="00B42CFE">
              <w:rPr>
                <w:rFonts w:eastAsiaTheme="minorEastAsia" w:cs="Arial"/>
                <w:color w:val="000000"/>
                <w:vertAlign w:val="subscript"/>
              </w:rPr>
              <w:t>)</w:t>
            </w:r>
          </w:p>
        </w:tc>
        <w:tc>
          <w:tcPr>
            <w:tcW w:w="1531" w:type="dxa"/>
          </w:tcPr>
          <w:p w14:paraId="2FC22784"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3403</w:t>
            </w:r>
          </w:p>
        </w:tc>
        <w:tc>
          <w:tcPr>
            <w:tcW w:w="2262" w:type="dxa"/>
          </w:tcPr>
          <w:p w14:paraId="2FC22785"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V</w:t>
            </w:r>
            <w:r w:rsidRPr="00B42CFE">
              <w:rPr>
                <w:rFonts w:eastAsiaTheme="minorEastAsia" w:cs="Arial"/>
                <w:color w:val="000000"/>
                <w:vertAlign w:val="subscript"/>
              </w:rPr>
              <w:t>GS</w:t>
            </w:r>
          </w:p>
          <w:p w14:paraId="2FC22786"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-1mA</w:t>
            </w:r>
          </w:p>
        </w:tc>
        <w:tc>
          <w:tcPr>
            <w:tcW w:w="873" w:type="dxa"/>
          </w:tcPr>
          <w:p w14:paraId="2FC22787"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-2</w:t>
            </w:r>
          </w:p>
        </w:tc>
        <w:tc>
          <w:tcPr>
            <w:tcW w:w="850" w:type="dxa"/>
          </w:tcPr>
          <w:p w14:paraId="2FC22788"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-4.5</w:t>
            </w:r>
          </w:p>
        </w:tc>
        <w:tc>
          <w:tcPr>
            <w:tcW w:w="731" w:type="dxa"/>
          </w:tcPr>
          <w:p w14:paraId="2FC22789"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p>
        </w:tc>
      </w:tr>
      <w:tr w:rsidR="00B42CFE" w:rsidRPr="00B42CFE" w14:paraId="2FC22793" w14:textId="77777777" w:rsidTr="009D1D51">
        <w:trPr>
          <w:trHeight w:val="283"/>
        </w:trPr>
        <w:tc>
          <w:tcPr>
            <w:tcW w:w="2268" w:type="dxa"/>
          </w:tcPr>
          <w:p w14:paraId="2FC2278B"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Static Drain</w:t>
            </w:r>
            <w:r w:rsidR="007657A8">
              <w:rPr>
                <w:rFonts w:eastAsiaTheme="minorEastAsia" w:cs="Arial"/>
                <w:color w:val="000000"/>
              </w:rPr>
              <w:noBreakHyphen/>
            </w:r>
            <w:r w:rsidRPr="00B42CFE">
              <w:rPr>
                <w:rFonts w:eastAsiaTheme="minorEastAsia" w:cs="Arial"/>
                <w:color w:val="000000"/>
              </w:rPr>
              <w:t>to</w:t>
            </w:r>
            <w:r w:rsidR="007657A8">
              <w:rPr>
                <w:rFonts w:eastAsiaTheme="minorEastAsia" w:cs="Arial"/>
                <w:color w:val="000000"/>
              </w:rPr>
              <w:noBreakHyphen/>
            </w:r>
            <w:r w:rsidRPr="00B42CFE">
              <w:rPr>
                <w:rFonts w:eastAsiaTheme="minorEastAsia" w:cs="Arial"/>
                <w:color w:val="000000"/>
              </w:rPr>
              <w:t>Source On Resistance</w:t>
            </w:r>
          </w:p>
        </w:tc>
        <w:tc>
          <w:tcPr>
            <w:tcW w:w="1026" w:type="dxa"/>
          </w:tcPr>
          <w:p w14:paraId="2FC2278C"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r</w:t>
            </w:r>
            <w:r w:rsidRPr="00B42CFE">
              <w:rPr>
                <w:rFonts w:eastAsiaTheme="minorEastAsia" w:cs="Arial"/>
                <w:color w:val="000000"/>
                <w:vertAlign w:val="subscript"/>
              </w:rPr>
              <w:t>DS</w:t>
            </w:r>
            <w:proofErr w:type="spellEnd"/>
            <w:r w:rsidRPr="00B42CFE">
              <w:rPr>
                <w:rFonts w:eastAsiaTheme="minorEastAsia" w:cs="Arial"/>
                <w:color w:val="000000"/>
                <w:vertAlign w:val="subscript"/>
              </w:rPr>
              <w:t>(on)</w:t>
            </w:r>
          </w:p>
        </w:tc>
        <w:tc>
          <w:tcPr>
            <w:tcW w:w="1531" w:type="dxa"/>
          </w:tcPr>
          <w:p w14:paraId="2FC2278D"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3421</w:t>
            </w:r>
          </w:p>
        </w:tc>
        <w:tc>
          <w:tcPr>
            <w:tcW w:w="2262" w:type="dxa"/>
          </w:tcPr>
          <w:p w14:paraId="2FC2278E"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-12V, I</w:t>
            </w:r>
            <w:r w:rsidRPr="00B42CFE">
              <w:rPr>
                <w:rFonts w:eastAsiaTheme="minorEastAsia" w:cs="Arial"/>
                <w:color w:val="000000"/>
                <w:vertAlign w:val="subscript"/>
              </w:rPr>
              <w:t>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-17A</w:t>
            </w:r>
          </w:p>
          <w:p w14:paraId="2FC2278F"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Note 1</w:t>
            </w:r>
          </w:p>
        </w:tc>
        <w:tc>
          <w:tcPr>
            <w:tcW w:w="873" w:type="dxa"/>
          </w:tcPr>
          <w:p w14:paraId="2FC22790"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2FC22791"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75</w:t>
            </w:r>
          </w:p>
        </w:tc>
        <w:tc>
          <w:tcPr>
            <w:tcW w:w="731" w:type="dxa"/>
          </w:tcPr>
          <w:p w14:paraId="2FC22792"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m</w:t>
            </w:r>
            <w:r>
              <w:rPr>
                <w:rFonts w:eastAsiaTheme="minorEastAsia" w:cs="Arial"/>
                <w:color w:val="000000"/>
              </w:rPr>
              <w:t>Ω</w:t>
            </w:r>
          </w:p>
        </w:tc>
      </w:tr>
      <w:tr w:rsidR="00B42CFE" w:rsidRPr="00B42CFE" w14:paraId="2FC2279C" w14:textId="77777777" w:rsidTr="009D1D51">
        <w:trPr>
          <w:trHeight w:val="283"/>
        </w:trPr>
        <w:tc>
          <w:tcPr>
            <w:tcW w:w="2268" w:type="dxa"/>
          </w:tcPr>
          <w:p w14:paraId="2FC22794"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Source-to-Drain Diode Forward Voltage</w:t>
            </w:r>
          </w:p>
        </w:tc>
        <w:tc>
          <w:tcPr>
            <w:tcW w:w="1026" w:type="dxa"/>
          </w:tcPr>
          <w:p w14:paraId="2FC22795"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r w:rsidRPr="00B42CFE">
              <w:rPr>
                <w:rFonts w:eastAsiaTheme="minorEastAsia" w:cs="Arial"/>
                <w:color w:val="000000"/>
                <w:vertAlign w:val="subscript"/>
              </w:rPr>
              <w:t>SD</w:t>
            </w:r>
          </w:p>
        </w:tc>
        <w:tc>
          <w:tcPr>
            <w:tcW w:w="1531" w:type="dxa"/>
          </w:tcPr>
          <w:p w14:paraId="2FC22796"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4011</w:t>
            </w:r>
          </w:p>
        </w:tc>
        <w:tc>
          <w:tcPr>
            <w:tcW w:w="2262" w:type="dxa"/>
          </w:tcPr>
          <w:p w14:paraId="2FC22797"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0V, I</w:t>
            </w:r>
            <w:r w:rsidRPr="00B42CFE">
              <w:rPr>
                <w:rFonts w:eastAsiaTheme="minorEastAsia" w:cs="Arial"/>
                <w:color w:val="000000"/>
                <w:vertAlign w:val="subscript"/>
              </w:rPr>
              <w:t>SD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-34A</w:t>
            </w:r>
          </w:p>
          <w:p w14:paraId="2FC22798"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Note 1</w:t>
            </w:r>
          </w:p>
        </w:tc>
        <w:tc>
          <w:tcPr>
            <w:tcW w:w="873" w:type="dxa"/>
          </w:tcPr>
          <w:p w14:paraId="2FC22799"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2FC2279A"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-1.5</w:t>
            </w:r>
          </w:p>
        </w:tc>
        <w:tc>
          <w:tcPr>
            <w:tcW w:w="731" w:type="dxa"/>
          </w:tcPr>
          <w:p w14:paraId="2FC2279B"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V</w:t>
            </w:r>
          </w:p>
        </w:tc>
      </w:tr>
      <w:tr w:rsidR="00B42CFE" w:rsidRPr="00B42CFE" w14:paraId="2FC227A4" w14:textId="77777777" w:rsidTr="009D1D51">
        <w:trPr>
          <w:trHeight w:val="283"/>
        </w:trPr>
        <w:tc>
          <w:tcPr>
            <w:tcW w:w="2268" w:type="dxa"/>
          </w:tcPr>
          <w:p w14:paraId="2FC2279D"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Thermal Resistance, Junction-to-Heat Sink</w:t>
            </w:r>
          </w:p>
        </w:tc>
        <w:tc>
          <w:tcPr>
            <w:tcW w:w="1026" w:type="dxa"/>
          </w:tcPr>
          <w:p w14:paraId="2FC2279E"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R</w:t>
            </w:r>
            <w:r w:rsidRPr="00B42CFE">
              <w:rPr>
                <w:rFonts w:eastAsiaTheme="minorEastAsia" w:cs="Arial"/>
                <w:color w:val="000000"/>
                <w:vertAlign w:val="subscript"/>
              </w:rPr>
              <w:t>th</w:t>
            </w:r>
            <w:proofErr w:type="spellEnd"/>
            <w:r w:rsidRPr="00B42CFE">
              <w:rPr>
                <w:rFonts w:eastAsiaTheme="minorEastAsia" w:cs="Arial"/>
                <w:color w:val="000000"/>
                <w:vertAlign w:val="subscript"/>
              </w:rPr>
              <w:t>(j-s)</w:t>
            </w:r>
          </w:p>
        </w:tc>
        <w:tc>
          <w:tcPr>
            <w:tcW w:w="1531" w:type="dxa"/>
          </w:tcPr>
          <w:p w14:paraId="2FC2279F"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3161</w:t>
            </w:r>
          </w:p>
        </w:tc>
        <w:tc>
          <w:tcPr>
            <w:tcW w:w="2262" w:type="dxa"/>
            <w:tcBorders>
              <w:bottom w:val="single" w:sz="4" w:space="0" w:color="auto"/>
            </w:tcBorders>
          </w:tcPr>
          <w:p w14:paraId="2FC227A0" w14:textId="77777777" w:rsidR="00B42CFE" w:rsidRPr="00B42CFE" w:rsidRDefault="00B42CFE"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Note 2</w:t>
            </w:r>
          </w:p>
        </w:tc>
        <w:tc>
          <w:tcPr>
            <w:tcW w:w="873" w:type="dxa"/>
          </w:tcPr>
          <w:p w14:paraId="2FC227A1"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w:t>
            </w:r>
          </w:p>
        </w:tc>
        <w:tc>
          <w:tcPr>
            <w:tcW w:w="850" w:type="dxa"/>
          </w:tcPr>
          <w:p w14:paraId="2FC227A2" w14:textId="77777777" w:rsidR="00B42CFE" w:rsidRPr="00B42CFE" w:rsidRDefault="00B42CFE"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0.71</w:t>
            </w:r>
          </w:p>
        </w:tc>
        <w:tc>
          <w:tcPr>
            <w:tcW w:w="731" w:type="dxa"/>
          </w:tcPr>
          <w:p w14:paraId="2FC227A3" w14:textId="77777777" w:rsidR="00B42CFE" w:rsidRPr="00B42CFE" w:rsidRDefault="004C4C50" w:rsidP="00CD09BB">
            <w:pPr>
              <w:widowControl w:val="0"/>
              <w:autoSpaceDE w:val="0"/>
              <w:autoSpaceDN w:val="0"/>
              <w:adjustRightInd w:val="0"/>
              <w:spacing w:after="0" w:line="240" w:lineRule="atLeast"/>
              <w:ind w:left="0" w:right="0"/>
              <w:jc w:val="center"/>
              <w:rPr>
                <w:rFonts w:eastAsiaTheme="minorEastAsia" w:cs="Arial"/>
                <w:color w:val="000000"/>
                <w:w w:val="0"/>
              </w:rPr>
            </w:pPr>
            <w:r>
              <w:t>°</w:t>
            </w:r>
            <w:r w:rsidRPr="0051267A">
              <w:t>C</w:t>
            </w:r>
            <w:r w:rsidR="00B42CFE" w:rsidRPr="00B42CFE">
              <w:rPr>
                <w:rFonts w:eastAsiaTheme="minorEastAsia" w:cs="Arial"/>
                <w:color w:val="000000"/>
              </w:rPr>
              <w:t>/W</w:t>
            </w:r>
          </w:p>
        </w:tc>
      </w:tr>
      <w:tr w:rsidR="009D1D51" w:rsidRPr="00B42CFE" w14:paraId="2FC227AD" w14:textId="77777777" w:rsidTr="00111A72">
        <w:trPr>
          <w:trHeight w:val="283"/>
        </w:trPr>
        <w:tc>
          <w:tcPr>
            <w:tcW w:w="2268" w:type="dxa"/>
          </w:tcPr>
          <w:p w14:paraId="2FC227A5"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lastRenderedPageBreak/>
              <w:t>Input Capacitance</w:t>
            </w:r>
          </w:p>
        </w:tc>
        <w:tc>
          <w:tcPr>
            <w:tcW w:w="1026" w:type="dxa"/>
          </w:tcPr>
          <w:p w14:paraId="2FC227A6"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C</w:t>
            </w:r>
            <w:r w:rsidRPr="00B42CFE">
              <w:rPr>
                <w:rFonts w:eastAsiaTheme="minorEastAsia" w:cs="Arial"/>
                <w:color w:val="000000"/>
                <w:vertAlign w:val="subscript"/>
              </w:rPr>
              <w:t>iss</w:t>
            </w:r>
            <w:proofErr w:type="spellEnd"/>
          </w:p>
        </w:tc>
        <w:tc>
          <w:tcPr>
            <w:tcW w:w="1531" w:type="dxa"/>
          </w:tcPr>
          <w:p w14:paraId="2FC227A7"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3431</w:t>
            </w:r>
          </w:p>
        </w:tc>
        <w:tc>
          <w:tcPr>
            <w:tcW w:w="2262" w:type="dxa"/>
            <w:vMerge w:val="restart"/>
          </w:tcPr>
          <w:p w14:paraId="2FC227A8"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0V, V</w:t>
            </w:r>
            <w:r w:rsidRPr="00B42CFE">
              <w:rPr>
                <w:rFonts w:eastAsiaTheme="minorEastAsia" w:cs="Arial"/>
                <w:color w:val="000000"/>
                <w:vertAlign w:val="subscript"/>
              </w:rPr>
              <w:t>DS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-25V</w:t>
            </w:r>
          </w:p>
          <w:p w14:paraId="2FC227A9"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f</w:t>
            </w:r>
            <w:r>
              <w:rPr>
                <w:rFonts w:eastAsiaTheme="minorEastAsia" w:cs="Arial"/>
                <w:color w:val="000000"/>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1MHz</w:t>
            </w:r>
          </w:p>
        </w:tc>
        <w:tc>
          <w:tcPr>
            <w:tcW w:w="873" w:type="dxa"/>
          </w:tcPr>
          <w:p w14:paraId="2FC227AA"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3710</w:t>
            </w:r>
          </w:p>
        </w:tc>
        <w:tc>
          <w:tcPr>
            <w:tcW w:w="850" w:type="dxa"/>
          </w:tcPr>
          <w:p w14:paraId="2FC227AB"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5570</w:t>
            </w:r>
          </w:p>
        </w:tc>
        <w:tc>
          <w:tcPr>
            <w:tcW w:w="731" w:type="dxa"/>
          </w:tcPr>
          <w:p w14:paraId="2FC227AC"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pF</w:t>
            </w:r>
          </w:p>
        </w:tc>
      </w:tr>
      <w:tr w:rsidR="009D1D51" w:rsidRPr="00B42CFE" w14:paraId="2FC227B5" w14:textId="77777777" w:rsidTr="00111A72">
        <w:trPr>
          <w:trHeight w:val="283"/>
        </w:trPr>
        <w:tc>
          <w:tcPr>
            <w:tcW w:w="2268" w:type="dxa"/>
          </w:tcPr>
          <w:p w14:paraId="2FC227AE"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Output Capacitance</w:t>
            </w:r>
          </w:p>
        </w:tc>
        <w:tc>
          <w:tcPr>
            <w:tcW w:w="1026" w:type="dxa"/>
          </w:tcPr>
          <w:p w14:paraId="2FC227AF"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C</w:t>
            </w:r>
            <w:r w:rsidRPr="00B42CFE">
              <w:rPr>
                <w:rFonts w:eastAsiaTheme="minorEastAsia" w:cs="Arial"/>
                <w:color w:val="000000"/>
                <w:vertAlign w:val="subscript"/>
              </w:rPr>
              <w:t>oss</w:t>
            </w:r>
            <w:proofErr w:type="spellEnd"/>
          </w:p>
        </w:tc>
        <w:tc>
          <w:tcPr>
            <w:tcW w:w="1531" w:type="dxa"/>
          </w:tcPr>
          <w:p w14:paraId="2FC227B0"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3453</w:t>
            </w:r>
          </w:p>
        </w:tc>
        <w:tc>
          <w:tcPr>
            <w:tcW w:w="2262" w:type="dxa"/>
            <w:vMerge/>
          </w:tcPr>
          <w:p w14:paraId="2FC227B1" w14:textId="77777777" w:rsidR="009D1D51" w:rsidRPr="00B42CFE" w:rsidRDefault="009D1D51" w:rsidP="009D1D51">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2FC227B2"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510</w:t>
            </w:r>
          </w:p>
        </w:tc>
        <w:tc>
          <w:tcPr>
            <w:tcW w:w="850" w:type="dxa"/>
          </w:tcPr>
          <w:p w14:paraId="2FC227B3"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760</w:t>
            </w:r>
          </w:p>
        </w:tc>
        <w:tc>
          <w:tcPr>
            <w:tcW w:w="731" w:type="dxa"/>
          </w:tcPr>
          <w:p w14:paraId="2FC227B4" w14:textId="77777777" w:rsidR="009D1D51" w:rsidRPr="00B42CFE" w:rsidRDefault="009D1D51" w:rsidP="009D1D51">
            <w:pPr>
              <w:keepNext/>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pF</w:t>
            </w:r>
          </w:p>
        </w:tc>
      </w:tr>
      <w:tr w:rsidR="009D1D51" w:rsidRPr="00B42CFE" w14:paraId="2FC227BD" w14:textId="77777777" w:rsidTr="00111A72">
        <w:trPr>
          <w:trHeight w:val="283"/>
        </w:trPr>
        <w:tc>
          <w:tcPr>
            <w:tcW w:w="2268" w:type="dxa"/>
          </w:tcPr>
          <w:p w14:paraId="2FC227B6" w14:textId="77777777" w:rsidR="009D1D51" w:rsidRPr="00B42CFE" w:rsidRDefault="009D1D51"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Reverse Transfer Capacitance</w:t>
            </w:r>
          </w:p>
        </w:tc>
        <w:tc>
          <w:tcPr>
            <w:tcW w:w="1026" w:type="dxa"/>
          </w:tcPr>
          <w:p w14:paraId="2FC227B7" w14:textId="77777777" w:rsidR="009D1D51" w:rsidRPr="00B42CFE" w:rsidRDefault="009D1D51" w:rsidP="00CD09BB">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C</w:t>
            </w:r>
            <w:r w:rsidRPr="00B42CFE">
              <w:rPr>
                <w:rFonts w:eastAsiaTheme="minorEastAsia" w:cs="Arial"/>
                <w:color w:val="000000"/>
                <w:vertAlign w:val="subscript"/>
              </w:rPr>
              <w:t>rss</w:t>
            </w:r>
            <w:proofErr w:type="spellEnd"/>
          </w:p>
        </w:tc>
        <w:tc>
          <w:tcPr>
            <w:tcW w:w="1531" w:type="dxa"/>
            <w:tcBorders>
              <w:bottom w:val="single" w:sz="4" w:space="0" w:color="auto"/>
            </w:tcBorders>
          </w:tcPr>
          <w:p w14:paraId="2FC227B8" w14:textId="77777777" w:rsidR="009D1D51" w:rsidRPr="00B42CFE" w:rsidRDefault="009D1D51"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3433</w:t>
            </w:r>
          </w:p>
        </w:tc>
        <w:tc>
          <w:tcPr>
            <w:tcW w:w="2262" w:type="dxa"/>
            <w:vMerge/>
            <w:tcBorders>
              <w:bottom w:val="single" w:sz="4" w:space="0" w:color="auto"/>
            </w:tcBorders>
          </w:tcPr>
          <w:p w14:paraId="2FC227B9" w14:textId="77777777" w:rsidR="009D1D51" w:rsidRPr="00B42CFE" w:rsidRDefault="009D1D51" w:rsidP="00CD09BB">
            <w:pPr>
              <w:widowControl w:val="0"/>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2FC227BA" w14:textId="77777777" w:rsidR="009D1D51" w:rsidRPr="00B42CFE" w:rsidRDefault="009D1D51"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204</w:t>
            </w:r>
          </w:p>
        </w:tc>
        <w:tc>
          <w:tcPr>
            <w:tcW w:w="850" w:type="dxa"/>
          </w:tcPr>
          <w:p w14:paraId="2FC227BB" w14:textId="77777777" w:rsidR="009D1D51" w:rsidRPr="00B42CFE" w:rsidRDefault="009D1D51"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306</w:t>
            </w:r>
          </w:p>
        </w:tc>
        <w:tc>
          <w:tcPr>
            <w:tcW w:w="731" w:type="dxa"/>
          </w:tcPr>
          <w:p w14:paraId="2FC227BC" w14:textId="77777777" w:rsidR="009D1D51" w:rsidRPr="00B42CFE" w:rsidRDefault="009D1D51" w:rsidP="00CD09BB">
            <w:pPr>
              <w:widowControl w:val="0"/>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pF</w:t>
            </w:r>
          </w:p>
        </w:tc>
      </w:tr>
      <w:tr w:rsidR="009D1D51" w:rsidRPr="00B42CFE" w14:paraId="2FC227C6" w14:textId="77777777" w:rsidTr="00232786">
        <w:trPr>
          <w:trHeight w:val="283"/>
        </w:trPr>
        <w:tc>
          <w:tcPr>
            <w:tcW w:w="2268" w:type="dxa"/>
          </w:tcPr>
          <w:p w14:paraId="2FC227BE"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Total Gate Charge</w:t>
            </w:r>
          </w:p>
        </w:tc>
        <w:tc>
          <w:tcPr>
            <w:tcW w:w="1026" w:type="dxa"/>
          </w:tcPr>
          <w:p w14:paraId="2FC227BF"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Q</w:t>
            </w:r>
            <w:r w:rsidRPr="00B42CFE">
              <w:rPr>
                <w:rFonts w:eastAsiaTheme="minorEastAsia" w:cs="Arial"/>
                <w:color w:val="000000"/>
                <w:vertAlign w:val="subscript"/>
              </w:rPr>
              <w:t>g</w:t>
            </w:r>
            <w:proofErr w:type="spellEnd"/>
          </w:p>
        </w:tc>
        <w:tc>
          <w:tcPr>
            <w:tcW w:w="1531" w:type="dxa"/>
            <w:tcBorders>
              <w:bottom w:val="nil"/>
            </w:tcBorders>
          </w:tcPr>
          <w:p w14:paraId="2FC227C0"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3471</w:t>
            </w:r>
          </w:p>
        </w:tc>
        <w:tc>
          <w:tcPr>
            <w:tcW w:w="2262" w:type="dxa"/>
            <w:vMerge w:val="restart"/>
          </w:tcPr>
          <w:p w14:paraId="2FC227C1"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-12V, V</w:t>
            </w:r>
            <w:r w:rsidRPr="00B42CFE">
              <w:rPr>
                <w:rFonts w:eastAsiaTheme="minorEastAsia" w:cs="Arial"/>
                <w:color w:val="000000"/>
                <w:vertAlign w:val="subscript"/>
              </w:rPr>
              <w:t>DS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-50V</w:t>
            </w:r>
          </w:p>
          <w:p w14:paraId="2FC227C2"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I</w:t>
            </w:r>
            <w:r w:rsidRPr="00B42CFE">
              <w:rPr>
                <w:rFonts w:eastAsiaTheme="minorEastAsia" w:cs="Arial"/>
                <w:color w:val="000000"/>
                <w:vertAlign w:val="subscript"/>
              </w:rPr>
              <w:t>D</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-34A</w:t>
            </w:r>
          </w:p>
        </w:tc>
        <w:tc>
          <w:tcPr>
            <w:tcW w:w="873" w:type="dxa"/>
          </w:tcPr>
          <w:p w14:paraId="2FC227C3"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130</w:t>
            </w:r>
          </w:p>
        </w:tc>
        <w:tc>
          <w:tcPr>
            <w:tcW w:w="850" w:type="dxa"/>
          </w:tcPr>
          <w:p w14:paraId="2FC227C4"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194</w:t>
            </w:r>
          </w:p>
        </w:tc>
        <w:tc>
          <w:tcPr>
            <w:tcW w:w="731" w:type="dxa"/>
          </w:tcPr>
          <w:p w14:paraId="2FC227C5"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nC</w:t>
            </w:r>
            <w:proofErr w:type="spellEnd"/>
          </w:p>
        </w:tc>
      </w:tr>
      <w:tr w:rsidR="009D1D51" w:rsidRPr="00B42CFE" w14:paraId="2FC227CE" w14:textId="77777777" w:rsidTr="00232786">
        <w:trPr>
          <w:trHeight w:val="283"/>
        </w:trPr>
        <w:tc>
          <w:tcPr>
            <w:tcW w:w="2268" w:type="dxa"/>
          </w:tcPr>
          <w:p w14:paraId="2FC227C7"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Gate-to-Source Charge</w:t>
            </w:r>
          </w:p>
        </w:tc>
        <w:tc>
          <w:tcPr>
            <w:tcW w:w="1026" w:type="dxa"/>
          </w:tcPr>
          <w:p w14:paraId="2FC227C8"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Q</w:t>
            </w:r>
            <w:r w:rsidRPr="00B42CFE">
              <w:rPr>
                <w:rFonts w:eastAsiaTheme="minorEastAsia" w:cs="Arial"/>
                <w:color w:val="000000"/>
                <w:vertAlign w:val="subscript"/>
              </w:rPr>
              <w:t>gs</w:t>
            </w:r>
            <w:proofErr w:type="spellEnd"/>
          </w:p>
        </w:tc>
        <w:tc>
          <w:tcPr>
            <w:tcW w:w="1531" w:type="dxa"/>
            <w:tcBorders>
              <w:top w:val="nil"/>
              <w:bottom w:val="nil"/>
            </w:tcBorders>
          </w:tcPr>
          <w:p w14:paraId="2FC227C9"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Pr>
          <w:p w14:paraId="2FC227CA"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2FC227CB"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14</w:t>
            </w:r>
          </w:p>
        </w:tc>
        <w:tc>
          <w:tcPr>
            <w:tcW w:w="850" w:type="dxa"/>
          </w:tcPr>
          <w:p w14:paraId="2FC227CC"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22</w:t>
            </w:r>
          </w:p>
        </w:tc>
        <w:tc>
          <w:tcPr>
            <w:tcW w:w="731" w:type="dxa"/>
          </w:tcPr>
          <w:p w14:paraId="2FC227CD"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nC</w:t>
            </w:r>
            <w:proofErr w:type="spellEnd"/>
          </w:p>
        </w:tc>
      </w:tr>
      <w:tr w:rsidR="009D1D51" w:rsidRPr="00B42CFE" w14:paraId="2FC227D6" w14:textId="77777777" w:rsidTr="00232786">
        <w:trPr>
          <w:trHeight w:val="283"/>
        </w:trPr>
        <w:tc>
          <w:tcPr>
            <w:tcW w:w="2268" w:type="dxa"/>
          </w:tcPr>
          <w:p w14:paraId="2FC227CF"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Gate-to-Drain Charge</w:t>
            </w:r>
          </w:p>
        </w:tc>
        <w:tc>
          <w:tcPr>
            <w:tcW w:w="1026" w:type="dxa"/>
          </w:tcPr>
          <w:p w14:paraId="2FC227D0"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Q</w:t>
            </w:r>
            <w:r w:rsidRPr="00B42CFE">
              <w:rPr>
                <w:rFonts w:eastAsiaTheme="minorEastAsia" w:cs="Arial"/>
                <w:color w:val="000000"/>
                <w:vertAlign w:val="subscript"/>
              </w:rPr>
              <w:t>gd</w:t>
            </w:r>
            <w:proofErr w:type="spellEnd"/>
          </w:p>
        </w:tc>
        <w:tc>
          <w:tcPr>
            <w:tcW w:w="1531" w:type="dxa"/>
            <w:tcBorders>
              <w:top w:val="nil"/>
              <w:bottom w:val="single" w:sz="4" w:space="0" w:color="auto"/>
            </w:tcBorders>
          </w:tcPr>
          <w:p w14:paraId="2FC227D1"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Borders>
              <w:bottom w:val="single" w:sz="4" w:space="0" w:color="auto"/>
            </w:tcBorders>
          </w:tcPr>
          <w:p w14:paraId="2FC227D2"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2FC227D3"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32</w:t>
            </w:r>
          </w:p>
        </w:tc>
        <w:tc>
          <w:tcPr>
            <w:tcW w:w="850" w:type="dxa"/>
          </w:tcPr>
          <w:p w14:paraId="2FC227D4"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48</w:t>
            </w:r>
          </w:p>
        </w:tc>
        <w:tc>
          <w:tcPr>
            <w:tcW w:w="731" w:type="dxa"/>
          </w:tcPr>
          <w:p w14:paraId="2FC227D5"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nC</w:t>
            </w:r>
            <w:proofErr w:type="spellEnd"/>
          </w:p>
        </w:tc>
      </w:tr>
      <w:tr w:rsidR="009D1D51" w:rsidRPr="00B42CFE" w14:paraId="2FC227E1" w14:textId="77777777" w:rsidTr="00780E5D">
        <w:trPr>
          <w:trHeight w:val="283"/>
        </w:trPr>
        <w:tc>
          <w:tcPr>
            <w:tcW w:w="2268" w:type="dxa"/>
          </w:tcPr>
          <w:p w14:paraId="2FC227D7"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Turn-on Delay Time</w:t>
            </w:r>
          </w:p>
        </w:tc>
        <w:tc>
          <w:tcPr>
            <w:tcW w:w="1026" w:type="dxa"/>
          </w:tcPr>
          <w:p w14:paraId="2FC227D8"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t</w:t>
            </w:r>
            <w:r w:rsidRPr="00B42CFE">
              <w:rPr>
                <w:rFonts w:eastAsiaTheme="minorEastAsia" w:cs="Arial"/>
                <w:color w:val="000000"/>
                <w:vertAlign w:val="subscript"/>
              </w:rPr>
              <w:t>d(on)</w:t>
            </w:r>
          </w:p>
        </w:tc>
        <w:tc>
          <w:tcPr>
            <w:tcW w:w="1531" w:type="dxa"/>
            <w:tcBorders>
              <w:bottom w:val="nil"/>
            </w:tcBorders>
          </w:tcPr>
          <w:p w14:paraId="2FC227D9"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3472</w:t>
            </w:r>
          </w:p>
        </w:tc>
        <w:tc>
          <w:tcPr>
            <w:tcW w:w="2262" w:type="dxa"/>
            <w:vMerge w:val="restart"/>
          </w:tcPr>
          <w:p w14:paraId="2FC227DA"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GS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-12V, V</w:t>
            </w:r>
            <w:r w:rsidRPr="00B42CFE">
              <w:rPr>
                <w:rFonts w:eastAsiaTheme="minorEastAsia" w:cs="Arial"/>
                <w:color w:val="000000"/>
                <w:vertAlign w:val="subscript"/>
              </w:rPr>
              <w:t>DS</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-50V</w:t>
            </w:r>
          </w:p>
          <w:p w14:paraId="2FC227DB"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I</w:t>
            </w:r>
            <w:r w:rsidRPr="00B42CFE">
              <w:rPr>
                <w:rFonts w:eastAsiaTheme="minorEastAsia" w:cs="Arial"/>
                <w:color w:val="000000"/>
                <w:vertAlign w:val="subscript"/>
              </w:rPr>
              <w:t>D</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-17A</w:t>
            </w:r>
          </w:p>
          <w:p w14:paraId="2FC227DC"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R</w:t>
            </w:r>
            <w:r w:rsidRPr="00B42CFE">
              <w:rPr>
                <w:rFonts w:eastAsiaTheme="minorEastAsia" w:cs="Arial"/>
                <w:color w:val="000000"/>
                <w:vertAlign w:val="subscript"/>
              </w:rPr>
              <w:t>G</w:t>
            </w:r>
            <w:r>
              <w:rPr>
                <w:rFonts w:eastAsiaTheme="minorEastAsia" w:cs="Arial"/>
                <w:color w:val="000000"/>
                <w:vertAlign w:val="subscript"/>
              </w:rPr>
              <w:t xml:space="preserve"> </w:t>
            </w:r>
            <w:r w:rsidRPr="00B42CFE">
              <w:rPr>
                <w:rFonts w:eastAsiaTheme="minorEastAsia" w:cs="Arial"/>
                <w:color w:val="000000"/>
              </w:rPr>
              <w:t>=</w:t>
            </w:r>
            <w:r>
              <w:rPr>
                <w:rFonts w:eastAsiaTheme="minorEastAsia" w:cs="Arial"/>
                <w:color w:val="000000"/>
              </w:rPr>
              <w:t xml:space="preserve"> </w:t>
            </w:r>
            <w:r w:rsidRPr="00B42CFE">
              <w:rPr>
                <w:rFonts w:eastAsiaTheme="minorEastAsia" w:cs="Arial"/>
                <w:color w:val="000000"/>
              </w:rPr>
              <w:t>4.7</w:t>
            </w:r>
            <w:r>
              <w:rPr>
                <w:rFonts w:eastAsiaTheme="minorEastAsia" w:cs="Arial"/>
                <w:color w:val="000000"/>
              </w:rPr>
              <w:t>Ω</w:t>
            </w:r>
          </w:p>
          <w:p w14:paraId="2FC227DD"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p>
        </w:tc>
        <w:tc>
          <w:tcPr>
            <w:tcW w:w="873" w:type="dxa"/>
          </w:tcPr>
          <w:p w14:paraId="2FC227DE"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15</w:t>
            </w:r>
          </w:p>
        </w:tc>
        <w:tc>
          <w:tcPr>
            <w:tcW w:w="850" w:type="dxa"/>
          </w:tcPr>
          <w:p w14:paraId="2FC227DF"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33</w:t>
            </w:r>
          </w:p>
        </w:tc>
        <w:tc>
          <w:tcPr>
            <w:tcW w:w="731" w:type="dxa"/>
          </w:tcPr>
          <w:p w14:paraId="2FC227E0"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r w:rsidR="009D1D51" w:rsidRPr="00B42CFE" w14:paraId="2FC227E9" w14:textId="77777777" w:rsidTr="00780E5D">
        <w:trPr>
          <w:trHeight w:val="283"/>
        </w:trPr>
        <w:tc>
          <w:tcPr>
            <w:tcW w:w="2268" w:type="dxa"/>
          </w:tcPr>
          <w:p w14:paraId="2FC227E2"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Rise Time</w:t>
            </w:r>
          </w:p>
        </w:tc>
        <w:tc>
          <w:tcPr>
            <w:tcW w:w="1026" w:type="dxa"/>
          </w:tcPr>
          <w:p w14:paraId="2FC227E3"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t</w:t>
            </w:r>
            <w:r w:rsidRPr="00B42CFE">
              <w:rPr>
                <w:rFonts w:eastAsiaTheme="minorEastAsia" w:cs="Arial"/>
                <w:color w:val="000000"/>
                <w:vertAlign w:val="subscript"/>
              </w:rPr>
              <w:t>r</w:t>
            </w:r>
            <w:proofErr w:type="spellEnd"/>
          </w:p>
        </w:tc>
        <w:tc>
          <w:tcPr>
            <w:tcW w:w="1531" w:type="dxa"/>
            <w:tcBorders>
              <w:top w:val="nil"/>
              <w:bottom w:val="nil"/>
            </w:tcBorders>
          </w:tcPr>
          <w:p w14:paraId="2FC227E4"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Pr>
          <w:p w14:paraId="2FC227E5" w14:textId="77777777" w:rsidR="009D1D51" w:rsidRPr="00B42CFE" w:rsidRDefault="009D1D51" w:rsidP="00CD09BB">
            <w:pPr>
              <w:autoSpaceDE w:val="0"/>
              <w:autoSpaceDN w:val="0"/>
              <w:adjustRightInd w:val="0"/>
              <w:spacing w:after="0" w:line="240" w:lineRule="auto"/>
              <w:ind w:left="0" w:right="0"/>
              <w:jc w:val="left"/>
              <w:rPr>
                <w:rFonts w:eastAsiaTheme="minorEastAsia" w:cs="Arial"/>
                <w:sz w:val="24"/>
                <w:szCs w:val="24"/>
                <w:lang w:val="en-US"/>
              </w:rPr>
            </w:pPr>
          </w:p>
        </w:tc>
        <w:tc>
          <w:tcPr>
            <w:tcW w:w="873" w:type="dxa"/>
          </w:tcPr>
          <w:p w14:paraId="2FC227E6"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19</w:t>
            </w:r>
          </w:p>
        </w:tc>
        <w:tc>
          <w:tcPr>
            <w:tcW w:w="850" w:type="dxa"/>
          </w:tcPr>
          <w:p w14:paraId="2FC227E7"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43</w:t>
            </w:r>
          </w:p>
        </w:tc>
        <w:tc>
          <w:tcPr>
            <w:tcW w:w="731" w:type="dxa"/>
          </w:tcPr>
          <w:p w14:paraId="2FC227E8"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r w:rsidR="009D1D51" w:rsidRPr="00B42CFE" w14:paraId="2FC227F1" w14:textId="77777777" w:rsidTr="00780E5D">
        <w:trPr>
          <w:trHeight w:val="283"/>
        </w:trPr>
        <w:tc>
          <w:tcPr>
            <w:tcW w:w="2268" w:type="dxa"/>
          </w:tcPr>
          <w:p w14:paraId="2FC227EA"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Turn-off Delay Time</w:t>
            </w:r>
          </w:p>
        </w:tc>
        <w:tc>
          <w:tcPr>
            <w:tcW w:w="1026" w:type="dxa"/>
          </w:tcPr>
          <w:p w14:paraId="2FC227EB"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t</w:t>
            </w:r>
            <w:r w:rsidRPr="00B42CFE">
              <w:rPr>
                <w:rFonts w:eastAsiaTheme="minorEastAsia" w:cs="Arial"/>
                <w:color w:val="000000"/>
                <w:vertAlign w:val="subscript"/>
              </w:rPr>
              <w:t>d(off)</w:t>
            </w:r>
          </w:p>
        </w:tc>
        <w:tc>
          <w:tcPr>
            <w:tcW w:w="1531" w:type="dxa"/>
            <w:tcBorders>
              <w:top w:val="nil"/>
              <w:bottom w:val="nil"/>
            </w:tcBorders>
          </w:tcPr>
          <w:p w14:paraId="2FC227EC"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Pr>
          <w:p w14:paraId="2FC227ED" w14:textId="77777777" w:rsidR="009D1D51" w:rsidRPr="00B42CFE" w:rsidRDefault="009D1D51" w:rsidP="00CD09BB">
            <w:pPr>
              <w:autoSpaceDE w:val="0"/>
              <w:autoSpaceDN w:val="0"/>
              <w:adjustRightInd w:val="0"/>
              <w:spacing w:after="0" w:line="240" w:lineRule="auto"/>
              <w:ind w:left="0" w:right="0"/>
              <w:jc w:val="left"/>
              <w:rPr>
                <w:rFonts w:eastAsiaTheme="minorEastAsia" w:cs="Arial"/>
                <w:sz w:val="24"/>
                <w:szCs w:val="24"/>
                <w:lang w:val="en-US"/>
              </w:rPr>
            </w:pPr>
          </w:p>
        </w:tc>
        <w:tc>
          <w:tcPr>
            <w:tcW w:w="873" w:type="dxa"/>
          </w:tcPr>
          <w:p w14:paraId="2FC227EE"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98</w:t>
            </w:r>
          </w:p>
        </w:tc>
        <w:tc>
          <w:tcPr>
            <w:tcW w:w="850" w:type="dxa"/>
          </w:tcPr>
          <w:p w14:paraId="2FC227EF"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147</w:t>
            </w:r>
          </w:p>
        </w:tc>
        <w:tc>
          <w:tcPr>
            <w:tcW w:w="731" w:type="dxa"/>
          </w:tcPr>
          <w:p w14:paraId="2FC227F0"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r w:rsidR="009D1D51" w:rsidRPr="00B42CFE" w14:paraId="2FC227F9" w14:textId="77777777" w:rsidTr="00780E5D">
        <w:trPr>
          <w:trHeight w:val="283"/>
        </w:trPr>
        <w:tc>
          <w:tcPr>
            <w:tcW w:w="2268" w:type="dxa"/>
          </w:tcPr>
          <w:p w14:paraId="2FC227F2" w14:textId="77777777" w:rsidR="009D1D51" w:rsidRPr="00B42CFE" w:rsidRDefault="009D1D51"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Fall Time</w:t>
            </w:r>
          </w:p>
        </w:tc>
        <w:tc>
          <w:tcPr>
            <w:tcW w:w="1026" w:type="dxa"/>
          </w:tcPr>
          <w:p w14:paraId="2FC227F3"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t</w:t>
            </w:r>
            <w:r w:rsidRPr="00B42CFE">
              <w:rPr>
                <w:rFonts w:eastAsiaTheme="minorEastAsia" w:cs="Arial"/>
                <w:color w:val="000000"/>
                <w:vertAlign w:val="subscript"/>
              </w:rPr>
              <w:t>f</w:t>
            </w:r>
            <w:proofErr w:type="spellEnd"/>
          </w:p>
        </w:tc>
        <w:tc>
          <w:tcPr>
            <w:tcW w:w="1531" w:type="dxa"/>
            <w:tcBorders>
              <w:top w:val="nil"/>
            </w:tcBorders>
          </w:tcPr>
          <w:p w14:paraId="2FC227F4"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p>
        </w:tc>
        <w:tc>
          <w:tcPr>
            <w:tcW w:w="2262" w:type="dxa"/>
            <w:vMerge/>
          </w:tcPr>
          <w:p w14:paraId="2FC227F5" w14:textId="77777777" w:rsidR="009D1D51" w:rsidRPr="00B42CFE" w:rsidRDefault="009D1D51" w:rsidP="00CD09BB">
            <w:pPr>
              <w:autoSpaceDE w:val="0"/>
              <w:autoSpaceDN w:val="0"/>
              <w:adjustRightInd w:val="0"/>
              <w:spacing w:after="0" w:line="240" w:lineRule="auto"/>
              <w:ind w:left="0" w:right="0"/>
              <w:jc w:val="left"/>
              <w:rPr>
                <w:rFonts w:eastAsiaTheme="minorEastAsia" w:cs="Arial"/>
                <w:sz w:val="24"/>
                <w:szCs w:val="24"/>
                <w:lang w:val="en-US"/>
              </w:rPr>
            </w:pPr>
          </w:p>
        </w:tc>
        <w:tc>
          <w:tcPr>
            <w:tcW w:w="873" w:type="dxa"/>
          </w:tcPr>
          <w:p w14:paraId="2FC227F6"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w:t>
            </w:r>
          </w:p>
        </w:tc>
        <w:tc>
          <w:tcPr>
            <w:tcW w:w="850" w:type="dxa"/>
          </w:tcPr>
          <w:p w14:paraId="2FC227F7"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58</w:t>
            </w:r>
          </w:p>
        </w:tc>
        <w:tc>
          <w:tcPr>
            <w:tcW w:w="731" w:type="dxa"/>
          </w:tcPr>
          <w:p w14:paraId="2FC227F8" w14:textId="77777777" w:rsidR="009D1D51" w:rsidRPr="00B42CFE" w:rsidRDefault="009D1D51"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r w:rsidR="00B42CFE" w:rsidRPr="00B42CFE" w14:paraId="2FC22803" w14:textId="77777777" w:rsidTr="009D1D51">
        <w:trPr>
          <w:trHeight w:val="283"/>
        </w:trPr>
        <w:tc>
          <w:tcPr>
            <w:tcW w:w="2268" w:type="dxa"/>
          </w:tcPr>
          <w:p w14:paraId="2FC227FA" w14:textId="77777777" w:rsidR="00B42CFE" w:rsidRPr="00B42CFE" w:rsidRDefault="00B42CFE" w:rsidP="00CD09BB">
            <w:pPr>
              <w:suppressAutoHyphens/>
              <w:autoSpaceDE w:val="0"/>
              <w:autoSpaceDN w:val="0"/>
              <w:adjustRightInd w:val="0"/>
              <w:spacing w:after="0" w:line="240" w:lineRule="atLeast"/>
              <w:ind w:left="0" w:right="0"/>
              <w:jc w:val="left"/>
              <w:rPr>
                <w:rFonts w:eastAsiaTheme="minorEastAsia" w:cs="Arial"/>
                <w:color w:val="000000"/>
                <w:w w:val="0"/>
              </w:rPr>
            </w:pPr>
            <w:r w:rsidRPr="00B42CFE">
              <w:rPr>
                <w:rFonts w:eastAsiaTheme="minorEastAsia" w:cs="Arial"/>
                <w:color w:val="000000"/>
              </w:rPr>
              <w:t>Reverse Recovery Time</w:t>
            </w:r>
          </w:p>
        </w:tc>
        <w:tc>
          <w:tcPr>
            <w:tcW w:w="1026" w:type="dxa"/>
          </w:tcPr>
          <w:p w14:paraId="2FC227FB" w14:textId="77777777" w:rsidR="00B42CFE" w:rsidRPr="00B42CFE" w:rsidRDefault="00B42CFE" w:rsidP="00CD09BB">
            <w:pPr>
              <w:autoSpaceDE w:val="0"/>
              <w:autoSpaceDN w:val="0"/>
              <w:adjustRightInd w:val="0"/>
              <w:spacing w:after="0" w:line="240" w:lineRule="atLeast"/>
              <w:ind w:left="0" w:right="0"/>
              <w:jc w:val="center"/>
              <w:rPr>
                <w:rFonts w:eastAsiaTheme="minorEastAsia" w:cs="Arial"/>
                <w:color w:val="000000"/>
                <w:w w:val="0"/>
              </w:rPr>
            </w:pPr>
            <w:proofErr w:type="spellStart"/>
            <w:r w:rsidRPr="00B42CFE">
              <w:rPr>
                <w:rFonts w:eastAsiaTheme="minorEastAsia" w:cs="Arial"/>
                <w:color w:val="000000"/>
              </w:rPr>
              <w:t>t</w:t>
            </w:r>
            <w:r w:rsidRPr="00B42CFE">
              <w:rPr>
                <w:rFonts w:eastAsiaTheme="minorEastAsia" w:cs="Arial"/>
                <w:color w:val="000000"/>
                <w:vertAlign w:val="subscript"/>
              </w:rPr>
              <w:t>rr</w:t>
            </w:r>
            <w:proofErr w:type="spellEnd"/>
          </w:p>
        </w:tc>
        <w:tc>
          <w:tcPr>
            <w:tcW w:w="1531" w:type="dxa"/>
          </w:tcPr>
          <w:p w14:paraId="2FC227FC" w14:textId="77777777" w:rsidR="00B42CFE" w:rsidRPr="00B42CFE" w:rsidRDefault="00B42CFE"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3473</w:t>
            </w:r>
          </w:p>
        </w:tc>
        <w:tc>
          <w:tcPr>
            <w:tcW w:w="2262" w:type="dxa"/>
          </w:tcPr>
          <w:p w14:paraId="2FC227FD" w14:textId="77777777" w:rsidR="00B42CFE" w:rsidRPr="00B42CFE" w:rsidRDefault="00B42CFE"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V</w:t>
            </w:r>
            <w:r w:rsidRPr="00B42CFE">
              <w:rPr>
                <w:rFonts w:eastAsiaTheme="minorEastAsia" w:cs="Arial"/>
                <w:color w:val="000000"/>
                <w:vertAlign w:val="subscript"/>
              </w:rPr>
              <w:t>DS</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-12V, I</w:t>
            </w:r>
            <w:r w:rsidRPr="00B42CFE">
              <w:rPr>
                <w:rFonts w:eastAsiaTheme="minorEastAsia" w:cs="Arial"/>
                <w:color w:val="000000"/>
                <w:vertAlign w:val="subscript"/>
              </w:rPr>
              <w:t>SD</w:t>
            </w:r>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-34A</w:t>
            </w:r>
          </w:p>
          <w:p w14:paraId="2FC227FE" w14:textId="77777777" w:rsidR="00B42CFE" w:rsidRPr="00B42CFE" w:rsidRDefault="00B42CFE" w:rsidP="00CD09BB">
            <w:pPr>
              <w:suppressAutoHyphens/>
              <w:autoSpaceDE w:val="0"/>
              <w:autoSpaceDN w:val="0"/>
              <w:adjustRightInd w:val="0"/>
              <w:spacing w:after="0" w:line="240" w:lineRule="atLeast"/>
              <w:ind w:left="0" w:right="0"/>
              <w:jc w:val="left"/>
              <w:rPr>
                <w:rFonts w:eastAsiaTheme="minorEastAsia" w:cs="Arial"/>
                <w:color w:val="000000"/>
              </w:rPr>
            </w:pPr>
            <w:r w:rsidRPr="00B42CFE">
              <w:rPr>
                <w:rFonts w:eastAsiaTheme="minorEastAsia" w:cs="Arial"/>
                <w:color w:val="000000"/>
              </w:rPr>
              <w:t>di/</w:t>
            </w:r>
            <w:proofErr w:type="spellStart"/>
            <w:r w:rsidRPr="00B42CFE">
              <w:rPr>
                <w:rFonts w:eastAsiaTheme="minorEastAsia" w:cs="Arial"/>
                <w:color w:val="000000"/>
              </w:rPr>
              <w:t>dt</w:t>
            </w:r>
            <w:proofErr w:type="spellEnd"/>
            <w:r w:rsidR="007657A8">
              <w:rPr>
                <w:rFonts w:eastAsiaTheme="minorEastAsia" w:cs="Arial"/>
                <w:color w:val="000000"/>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40A/</w:t>
            </w:r>
            <w:r>
              <w:rPr>
                <w:rFonts w:eastAsiaTheme="minorEastAsia" w:cs="Arial"/>
                <w:color w:val="000000"/>
              </w:rPr>
              <w:t>µ</w:t>
            </w:r>
            <w:r w:rsidRPr="00B42CFE">
              <w:rPr>
                <w:rFonts w:eastAsiaTheme="minorEastAsia" w:cs="Arial"/>
                <w:color w:val="000000"/>
              </w:rPr>
              <w:t>s</w:t>
            </w:r>
          </w:p>
          <w:p w14:paraId="2FC227FF" w14:textId="77777777" w:rsidR="00B42CFE" w:rsidRPr="00B42CFE" w:rsidRDefault="00B42CFE" w:rsidP="00CD09BB">
            <w:pPr>
              <w:suppressAutoHyphens/>
              <w:autoSpaceDE w:val="0"/>
              <w:autoSpaceDN w:val="0"/>
              <w:adjustRightInd w:val="0"/>
              <w:spacing w:after="0" w:line="240" w:lineRule="atLeast"/>
              <w:ind w:left="0" w:right="0"/>
              <w:jc w:val="left"/>
              <w:rPr>
                <w:rFonts w:eastAsiaTheme="minorEastAsia" w:cs="Arial"/>
                <w:color w:val="000000"/>
                <w:w w:val="0"/>
              </w:rPr>
            </w:pPr>
            <w:proofErr w:type="spellStart"/>
            <w:r w:rsidRPr="00B42CFE">
              <w:rPr>
                <w:rFonts w:eastAsiaTheme="minorEastAsia" w:cs="Arial"/>
                <w:color w:val="000000"/>
              </w:rPr>
              <w:t>T</w:t>
            </w:r>
            <w:r w:rsidRPr="00B42CFE">
              <w:rPr>
                <w:rFonts w:eastAsiaTheme="minorEastAsia" w:cs="Arial"/>
                <w:color w:val="000000"/>
                <w:vertAlign w:val="subscript"/>
              </w:rPr>
              <w:t>j</w:t>
            </w:r>
            <w:proofErr w:type="spellEnd"/>
            <w:r w:rsidR="007657A8">
              <w:rPr>
                <w:rFonts w:eastAsiaTheme="minorEastAsia" w:cs="Arial"/>
                <w:color w:val="000000"/>
                <w:vertAlign w:val="subscript"/>
              </w:rPr>
              <w:t xml:space="preserve"> </w:t>
            </w:r>
            <w:r w:rsidRPr="00B42CFE">
              <w:rPr>
                <w:rFonts w:eastAsiaTheme="minorEastAsia" w:cs="Arial"/>
                <w:color w:val="000000"/>
              </w:rPr>
              <w:t>=</w:t>
            </w:r>
            <w:r w:rsidR="007657A8">
              <w:rPr>
                <w:rFonts w:eastAsiaTheme="minorEastAsia" w:cs="Arial"/>
                <w:color w:val="000000"/>
              </w:rPr>
              <w:t xml:space="preserve"> </w:t>
            </w:r>
            <w:r w:rsidRPr="00B42CFE">
              <w:rPr>
                <w:rFonts w:eastAsiaTheme="minorEastAsia" w:cs="Arial"/>
                <w:color w:val="000000"/>
              </w:rPr>
              <w:t xml:space="preserve">+25 </w:t>
            </w:r>
            <w:r>
              <w:rPr>
                <w:rFonts w:eastAsiaTheme="minorEastAsia" w:cs="Arial"/>
                <w:color w:val="000000"/>
              </w:rPr>
              <w:t>±</w:t>
            </w:r>
            <w:r w:rsidRPr="00B42CFE">
              <w:rPr>
                <w:rFonts w:eastAsiaTheme="minorEastAsia" w:cs="Arial"/>
                <w:color w:val="000000"/>
              </w:rPr>
              <w:t>3</w:t>
            </w:r>
            <w:r w:rsidR="004C4C50">
              <w:t>°</w:t>
            </w:r>
            <w:r w:rsidR="004C4C50" w:rsidRPr="0051267A">
              <w:t>C</w:t>
            </w:r>
          </w:p>
        </w:tc>
        <w:tc>
          <w:tcPr>
            <w:tcW w:w="873" w:type="dxa"/>
          </w:tcPr>
          <w:p w14:paraId="2FC22800" w14:textId="77777777" w:rsidR="00B42CFE" w:rsidRPr="00B42CFE" w:rsidRDefault="00B42CFE"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276</w:t>
            </w:r>
          </w:p>
        </w:tc>
        <w:tc>
          <w:tcPr>
            <w:tcW w:w="850" w:type="dxa"/>
          </w:tcPr>
          <w:p w14:paraId="2FC22801" w14:textId="77777777" w:rsidR="00B42CFE" w:rsidRPr="00B42CFE" w:rsidRDefault="00B42CFE"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414</w:t>
            </w:r>
          </w:p>
        </w:tc>
        <w:tc>
          <w:tcPr>
            <w:tcW w:w="731" w:type="dxa"/>
          </w:tcPr>
          <w:p w14:paraId="2FC22802" w14:textId="77777777" w:rsidR="00B42CFE" w:rsidRPr="00B42CFE" w:rsidRDefault="00B42CFE" w:rsidP="00CD09BB">
            <w:pPr>
              <w:autoSpaceDE w:val="0"/>
              <w:autoSpaceDN w:val="0"/>
              <w:adjustRightInd w:val="0"/>
              <w:spacing w:after="0" w:line="240" w:lineRule="atLeast"/>
              <w:ind w:left="0" w:right="0"/>
              <w:jc w:val="center"/>
              <w:rPr>
                <w:rFonts w:eastAsiaTheme="minorEastAsia" w:cs="Arial"/>
                <w:color w:val="000000"/>
                <w:w w:val="0"/>
              </w:rPr>
            </w:pPr>
            <w:r w:rsidRPr="00B42CFE">
              <w:rPr>
                <w:rFonts w:eastAsiaTheme="minorEastAsia" w:cs="Arial"/>
                <w:color w:val="000000"/>
              </w:rPr>
              <w:t>ns</w:t>
            </w:r>
          </w:p>
        </w:tc>
      </w:tr>
    </w:tbl>
    <w:p w14:paraId="2FC22804" w14:textId="77777777" w:rsidR="002F0892" w:rsidRDefault="002F0892" w:rsidP="00232A0B">
      <w:pPr>
        <w:pStyle w:val="Heading3"/>
      </w:pPr>
      <w:bookmarkStart w:id="22" w:name="_Toc361311184"/>
      <w:r>
        <w:t>H</w:t>
      </w:r>
      <w:r w:rsidRPr="002F0892">
        <w:t>igh and Low Temperatures Electrical Measurements</w:t>
      </w:r>
      <w:bookmarkEnd w:id="22"/>
    </w:p>
    <w:tbl>
      <w:tblPr>
        <w:tblW w:w="9498" w:type="dxa"/>
        <w:tblInd w:w="931" w:type="dxa"/>
        <w:tblLayout w:type="fixed"/>
        <w:tblCellMar>
          <w:top w:w="28" w:type="dxa"/>
          <w:left w:w="80" w:type="dxa"/>
          <w:bottom w:w="28" w:type="dxa"/>
          <w:right w:w="80" w:type="dxa"/>
        </w:tblCellMar>
        <w:tblLook w:val="0000" w:firstRow="0" w:lastRow="0" w:firstColumn="0" w:lastColumn="0" w:noHBand="0" w:noVBand="0"/>
      </w:tblPr>
      <w:tblGrid>
        <w:gridCol w:w="2268"/>
        <w:gridCol w:w="1000"/>
        <w:gridCol w:w="1540"/>
        <w:gridCol w:w="2280"/>
        <w:gridCol w:w="850"/>
        <w:gridCol w:w="820"/>
        <w:gridCol w:w="740"/>
      </w:tblGrid>
      <w:tr w:rsidR="002F0892" w:rsidRPr="002F0892" w14:paraId="2FC2280D" w14:textId="77777777" w:rsidTr="009D1D51">
        <w:trPr>
          <w:trHeight w:val="340"/>
          <w:tblHeader/>
        </w:trPr>
        <w:tc>
          <w:tcPr>
            <w:tcW w:w="2268" w:type="dxa"/>
            <w:vMerge w:val="restart"/>
            <w:tcBorders>
              <w:top w:val="single" w:sz="4" w:space="0" w:color="000000"/>
              <w:left w:val="single" w:sz="4" w:space="0" w:color="000000"/>
              <w:right w:val="single" w:sz="4" w:space="0" w:color="000000"/>
            </w:tcBorders>
          </w:tcPr>
          <w:p w14:paraId="2FC22805" w14:textId="77777777" w:rsidR="002F0892" w:rsidRPr="002F0892" w:rsidRDefault="002F0892"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Characteristics</w:t>
            </w:r>
          </w:p>
        </w:tc>
        <w:tc>
          <w:tcPr>
            <w:tcW w:w="1000" w:type="dxa"/>
            <w:vMerge w:val="restart"/>
            <w:tcBorders>
              <w:top w:val="single" w:sz="4" w:space="0" w:color="000000"/>
              <w:left w:val="single" w:sz="4" w:space="0" w:color="000000"/>
              <w:right w:val="single" w:sz="4" w:space="0" w:color="000000"/>
            </w:tcBorders>
          </w:tcPr>
          <w:p w14:paraId="2FC22806"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Symbols</w:t>
            </w:r>
          </w:p>
        </w:tc>
        <w:tc>
          <w:tcPr>
            <w:tcW w:w="1540" w:type="dxa"/>
            <w:vMerge w:val="restart"/>
            <w:tcBorders>
              <w:top w:val="single" w:sz="4" w:space="0" w:color="000000"/>
              <w:left w:val="single" w:sz="4" w:space="0" w:color="000000"/>
              <w:right w:val="single" w:sz="4" w:space="0" w:color="000000"/>
            </w:tcBorders>
          </w:tcPr>
          <w:p w14:paraId="2FC22807"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MIL-STD-750</w:t>
            </w:r>
          </w:p>
          <w:p w14:paraId="2FC22808"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Test Method</w:t>
            </w:r>
          </w:p>
        </w:tc>
        <w:tc>
          <w:tcPr>
            <w:tcW w:w="2280" w:type="dxa"/>
            <w:vMerge w:val="restart"/>
            <w:tcBorders>
              <w:top w:val="single" w:sz="4" w:space="0" w:color="000000"/>
              <w:left w:val="single" w:sz="4" w:space="0" w:color="000000"/>
              <w:right w:val="single" w:sz="4" w:space="0" w:color="000000"/>
            </w:tcBorders>
          </w:tcPr>
          <w:p w14:paraId="2FC22809" w14:textId="77777777" w:rsidR="002F0892" w:rsidRDefault="002F0892"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Test Conditions</w:t>
            </w:r>
          </w:p>
          <w:p w14:paraId="2FC2280A" w14:textId="77777777" w:rsidR="007657A8" w:rsidRPr="002F0892" w:rsidRDefault="007657A8"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r>
              <w:rPr>
                <w:rFonts w:ascii="Helvetica" w:eastAsiaTheme="minorEastAsia" w:hAnsi="Helvetica" w:cs="Helvetica"/>
                <w:color w:val="000000"/>
              </w:rPr>
              <w:t>Note 3</w:t>
            </w:r>
          </w:p>
        </w:tc>
        <w:tc>
          <w:tcPr>
            <w:tcW w:w="1670" w:type="dxa"/>
            <w:gridSpan w:val="2"/>
            <w:tcBorders>
              <w:top w:val="single" w:sz="4" w:space="0" w:color="000000"/>
              <w:left w:val="single" w:sz="4" w:space="0" w:color="000000"/>
              <w:bottom w:val="single" w:sz="4" w:space="0" w:color="000000"/>
              <w:right w:val="single" w:sz="4" w:space="0" w:color="000000"/>
            </w:tcBorders>
          </w:tcPr>
          <w:p w14:paraId="2FC2280B"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Limits</w:t>
            </w:r>
          </w:p>
        </w:tc>
        <w:tc>
          <w:tcPr>
            <w:tcW w:w="740" w:type="dxa"/>
            <w:vMerge w:val="restart"/>
            <w:tcBorders>
              <w:top w:val="single" w:sz="4" w:space="0" w:color="000000"/>
              <w:left w:val="single" w:sz="4" w:space="0" w:color="000000"/>
              <w:right w:val="single" w:sz="4" w:space="0" w:color="000000"/>
            </w:tcBorders>
          </w:tcPr>
          <w:p w14:paraId="2FC2280C"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Units</w:t>
            </w:r>
          </w:p>
        </w:tc>
      </w:tr>
      <w:tr w:rsidR="002F0892" w:rsidRPr="002F0892" w14:paraId="2FC22815" w14:textId="77777777" w:rsidTr="009D1D51">
        <w:trPr>
          <w:trHeight w:val="340"/>
          <w:tblHeader/>
        </w:trPr>
        <w:tc>
          <w:tcPr>
            <w:tcW w:w="2268" w:type="dxa"/>
            <w:vMerge/>
            <w:tcBorders>
              <w:left w:val="single" w:sz="4" w:space="0" w:color="000000"/>
              <w:bottom w:val="single" w:sz="4" w:space="0" w:color="000000"/>
              <w:right w:val="single" w:sz="4" w:space="0" w:color="000000"/>
            </w:tcBorders>
          </w:tcPr>
          <w:p w14:paraId="2FC2280E" w14:textId="77777777" w:rsidR="002F0892" w:rsidRPr="002F0892" w:rsidRDefault="002F0892"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p>
        </w:tc>
        <w:tc>
          <w:tcPr>
            <w:tcW w:w="1000" w:type="dxa"/>
            <w:vMerge/>
            <w:tcBorders>
              <w:left w:val="single" w:sz="4" w:space="0" w:color="000000"/>
              <w:bottom w:val="single" w:sz="4" w:space="0" w:color="000000"/>
              <w:right w:val="single" w:sz="4" w:space="0" w:color="000000"/>
            </w:tcBorders>
          </w:tcPr>
          <w:p w14:paraId="2FC2280F"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p>
        </w:tc>
        <w:tc>
          <w:tcPr>
            <w:tcW w:w="1540" w:type="dxa"/>
            <w:vMerge/>
            <w:tcBorders>
              <w:left w:val="single" w:sz="4" w:space="0" w:color="000000"/>
              <w:bottom w:val="single" w:sz="4" w:space="0" w:color="000000"/>
              <w:right w:val="single" w:sz="4" w:space="0" w:color="000000"/>
            </w:tcBorders>
          </w:tcPr>
          <w:p w14:paraId="2FC22810"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p>
        </w:tc>
        <w:tc>
          <w:tcPr>
            <w:tcW w:w="2280" w:type="dxa"/>
            <w:vMerge/>
            <w:tcBorders>
              <w:left w:val="single" w:sz="4" w:space="0" w:color="000000"/>
              <w:bottom w:val="single" w:sz="4" w:space="0" w:color="000000"/>
              <w:right w:val="single" w:sz="4" w:space="0" w:color="000000"/>
            </w:tcBorders>
          </w:tcPr>
          <w:p w14:paraId="2FC22811" w14:textId="77777777" w:rsidR="002F0892" w:rsidRPr="002F0892" w:rsidRDefault="002F0892" w:rsidP="00CD09BB">
            <w:pPr>
              <w:widowControl w:val="0"/>
              <w:suppressAutoHyphens/>
              <w:autoSpaceDE w:val="0"/>
              <w:autoSpaceDN w:val="0"/>
              <w:adjustRightInd w:val="0"/>
              <w:spacing w:after="0" w:line="240" w:lineRule="atLeast"/>
              <w:ind w:left="0" w:right="0"/>
              <w:jc w:val="center"/>
              <w:rPr>
                <w:rFonts w:ascii="Helvetica" w:eastAsiaTheme="minorEastAsia" w:hAnsi="Helvetica" w:cs="Helvetica"/>
                <w:color w:val="000000"/>
              </w:rPr>
            </w:pPr>
          </w:p>
        </w:tc>
        <w:tc>
          <w:tcPr>
            <w:tcW w:w="850" w:type="dxa"/>
            <w:tcBorders>
              <w:top w:val="single" w:sz="4" w:space="0" w:color="000000"/>
              <w:left w:val="single" w:sz="4" w:space="0" w:color="000000"/>
              <w:bottom w:val="single" w:sz="4" w:space="0" w:color="000000"/>
              <w:right w:val="single" w:sz="4" w:space="0" w:color="000000"/>
            </w:tcBorders>
          </w:tcPr>
          <w:p w14:paraId="2FC22812"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Min</w:t>
            </w:r>
          </w:p>
        </w:tc>
        <w:tc>
          <w:tcPr>
            <w:tcW w:w="820" w:type="dxa"/>
            <w:tcBorders>
              <w:top w:val="single" w:sz="4" w:space="0" w:color="000000"/>
              <w:left w:val="single" w:sz="4" w:space="0" w:color="000000"/>
              <w:bottom w:val="single" w:sz="4" w:space="0" w:color="000000"/>
              <w:right w:val="single" w:sz="4" w:space="0" w:color="000000"/>
            </w:tcBorders>
          </w:tcPr>
          <w:p w14:paraId="2FC22813"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r w:rsidRPr="002F0892">
              <w:rPr>
                <w:rFonts w:ascii="Helvetica" w:eastAsiaTheme="minorEastAsia" w:hAnsi="Helvetica" w:cs="Helvetica"/>
                <w:color w:val="000000"/>
              </w:rPr>
              <w:t>Max</w:t>
            </w:r>
          </w:p>
        </w:tc>
        <w:tc>
          <w:tcPr>
            <w:tcW w:w="740" w:type="dxa"/>
            <w:vMerge/>
            <w:tcBorders>
              <w:left w:val="single" w:sz="4" w:space="0" w:color="000000"/>
              <w:bottom w:val="single" w:sz="4" w:space="0" w:color="000000"/>
              <w:right w:val="single" w:sz="4" w:space="0" w:color="000000"/>
            </w:tcBorders>
          </w:tcPr>
          <w:p w14:paraId="2FC22814"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rPr>
            </w:pPr>
          </w:p>
        </w:tc>
      </w:tr>
      <w:tr w:rsidR="002F0892" w:rsidRPr="002F0892" w14:paraId="2FC22820"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816"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Gate-to-Source Leakage Current 1</w:t>
            </w:r>
          </w:p>
        </w:tc>
        <w:tc>
          <w:tcPr>
            <w:tcW w:w="1000" w:type="dxa"/>
            <w:tcBorders>
              <w:top w:val="single" w:sz="4" w:space="0" w:color="000000"/>
              <w:left w:val="single" w:sz="4" w:space="0" w:color="000000"/>
              <w:bottom w:val="single" w:sz="4" w:space="0" w:color="000000"/>
              <w:right w:val="single" w:sz="4" w:space="0" w:color="000000"/>
            </w:tcBorders>
          </w:tcPr>
          <w:p w14:paraId="2FC22817"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GSS1</w:t>
            </w:r>
          </w:p>
        </w:tc>
        <w:tc>
          <w:tcPr>
            <w:tcW w:w="1540" w:type="dxa"/>
            <w:tcBorders>
              <w:top w:val="single" w:sz="4" w:space="0" w:color="000000"/>
              <w:left w:val="single" w:sz="4" w:space="0" w:color="000000"/>
              <w:bottom w:val="single" w:sz="4" w:space="0" w:color="000000"/>
              <w:right w:val="single" w:sz="4" w:space="0" w:color="000000"/>
            </w:tcBorders>
          </w:tcPr>
          <w:p w14:paraId="2FC22818"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3411</w:t>
            </w:r>
          </w:p>
        </w:tc>
        <w:tc>
          <w:tcPr>
            <w:tcW w:w="2280" w:type="dxa"/>
            <w:tcBorders>
              <w:top w:val="single" w:sz="4" w:space="0" w:color="000000"/>
              <w:left w:val="single" w:sz="4" w:space="0" w:color="000000"/>
              <w:bottom w:val="single" w:sz="4" w:space="0" w:color="000000"/>
              <w:right w:val="single" w:sz="4" w:space="0" w:color="000000"/>
            </w:tcBorders>
          </w:tcPr>
          <w:p w14:paraId="2FC22819"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 xml:space="preserve">-20V, </w:t>
            </w:r>
          </w:p>
          <w:p w14:paraId="2FC2281A"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0V</w:t>
            </w:r>
          </w:p>
          <w:p w14:paraId="2FC2281B"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Bias condition C</w:t>
            </w:r>
          </w:p>
          <w:p w14:paraId="2FC2281C"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2FC2281D"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820" w:type="dxa"/>
            <w:tcBorders>
              <w:top w:val="single" w:sz="4" w:space="0" w:color="000000"/>
              <w:left w:val="single" w:sz="4" w:space="0" w:color="000000"/>
              <w:bottom w:val="single" w:sz="4" w:space="0" w:color="000000"/>
              <w:right w:val="single" w:sz="4" w:space="0" w:color="000000"/>
            </w:tcBorders>
          </w:tcPr>
          <w:p w14:paraId="2FC2281E"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-200</w:t>
            </w:r>
          </w:p>
        </w:tc>
        <w:tc>
          <w:tcPr>
            <w:tcW w:w="740" w:type="dxa"/>
            <w:tcBorders>
              <w:top w:val="single" w:sz="4" w:space="0" w:color="000000"/>
              <w:left w:val="single" w:sz="4" w:space="0" w:color="000000"/>
              <w:bottom w:val="single" w:sz="4" w:space="0" w:color="000000"/>
              <w:right w:val="single" w:sz="4" w:space="0" w:color="000000"/>
            </w:tcBorders>
          </w:tcPr>
          <w:p w14:paraId="2FC2281F"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nA</w:t>
            </w:r>
            <w:proofErr w:type="spellEnd"/>
          </w:p>
        </w:tc>
      </w:tr>
      <w:tr w:rsidR="002F0892" w:rsidRPr="002F0892" w14:paraId="2FC2282B"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821"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Gate-to-Source Leakage Current 2</w:t>
            </w:r>
          </w:p>
        </w:tc>
        <w:tc>
          <w:tcPr>
            <w:tcW w:w="1000" w:type="dxa"/>
            <w:tcBorders>
              <w:top w:val="single" w:sz="4" w:space="0" w:color="000000"/>
              <w:left w:val="single" w:sz="4" w:space="0" w:color="000000"/>
              <w:bottom w:val="single" w:sz="4" w:space="0" w:color="000000"/>
              <w:right w:val="single" w:sz="4" w:space="0" w:color="000000"/>
            </w:tcBorders>
          </w:tcPr>
          <w:p w14:paraId="2FC22822"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GSS2</w:t>
            </w:r>
          </w:p>
        </w:tc>
        <w:tc>
          <w:tcPr>
            <w:tcW w:w="1540" w:type="dxa"/>
            <w:tcBorders>
              <w:top w:val="single" w:sz="4" w:space="0" w:color="000000"/>
              <w:left w:val="single" w:sz="4" w:space="0" w:color="000000"/>
              <w:bottom w:val="single" w:sz="4" w:space="0" w:color="000000"/>
              <w:right w:val="single" w:sz="4" w:space="0" w:color="000000"/>
            </w:tcBorders>
          </w:tcPr>
          <w:p w14:paraId="2FC22823"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3411</w:t>
            </w:r>
          </w:p>
        </w:tc>
        <w:tc>
          <w:tcPr>
            <w:tcW w:w="2280" w:type="dxa"/>
            <w:tcBorders>
              <w:top w:val="single" w:sz="4" w:space="0" w:color="000000"/>
              <w:left w:val="single" w:sz="4" w:space="0" w:color="000000"/>
              <w:bottom w:val="single" w:sz="4" w:space="0" w:color="000000"/>
              <w:right w:val="single" w:sz="4" w:space="0" w:color="000000"/>
            </w:tcBorders>
          </w:tcPr>
          <w:p w14:paraId="2FC22824"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 xml:space="preserve">20V, </w:t>
            </w:r>
          </w:p>
          <w:p w14:paraId="2FC22825"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0V</w:t>
            </w:r>
          </w:p>
          <w:p w14:paraId="2FC22826"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Bias condition C</w:t>
            </w:r>
          </w:p>
          <w:p w14:paraId="2FC22827"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2FC22828"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200</w:t>
            </w:r>
          </w:p>
        </w:tc>
        <w:tc>
          <w:tcPr>
            <w:tcW w:w="820" w:type="dxa"/>
            <w:tcBorders>
              <w:top w:val="single" w:sz="4" w:space="0" w:color="000000"/>
              <w:left w:val="single" w:sz="4" w:space="0" w:color="000000"/>
              <w:bottom w:val="single" w:sz="4" w:space="0" w:color="000000"/>
              <w:right w:val="single" w:sz="4" w:space="0" w:color="000000"/>
            </w:tcBorders>
          </w:tcPr>
          <w:p w14:paraId="2FC22829"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740" w:type="dxa"/>
            <w:tcBorders>
              <w:top w:val="single" w:sz="4" w:space="0" w:color="000000"/>
              <w:left w:val="single" w:sz="4" w:space="0" w:color="000000"/>
              <w:bottom w:val="single" w:sz="4" w:space="0" w:color="000000"/>
              <w:right w:val="single" w:sz="4" w:space="0" w:color="000000"/>
            </w:tcBorders>
          </w:tcPr>
          <w:p w14:paraId="2FC2282A"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nA</w:t>
            </w:r>
            <w:proofErr w:type="spellEnd"/>
          </w:p>
        </w:tc>
      </w:tr>
      <w:tr w:rsidR="002F0892" w:rsidRPr="002F0892" w14:paraId="2FC22836"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82C"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 xml:space="preserve">Drain Current </w:t>
            </w:r>
          </w:p>
        </w:tc>
        <w:tc>
          <w:tcPr>
            <w:tcW w:w="1000" w:type="dxa"/>
            <w:tcBorders>
              <w:top w:val="single" w:sz="4" w:space="0" w:color="000000"/>
              <w:left w:val="single" w:sz="4" w:space="0" w:color="000000"/>
              <w:bottom w:val="single" w:sz="4" w:space="0" w:color="000000"/>
              <w:right w:val="single" w:sz="4" w:space="0" w:color="000000"/>
            </w:tcBorders>
          </w:tcPr>
          <w:p w14:paraId="2FC2282D"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DSS</w:t>
            </w:r>
          </w:p>
        </w:tc>
        <w:tc>
          <w:tcPr>
            <w:tcW w:w="1540" w:type="dxa"/>
            <w:tcBorders>
              <w:top w:val="single" w:sz="4" w:space="0" w:color="000000"/>
              <w:left w:val="single" w:sz="4" w:space="0" w:color="000000"/>
              <w:bottom w:val="single" w:sz="4" w:space="0" w:color="000000"/>
              <w:right w:val="single" w:sz="4" w:space="0" w:color="000000"/>
            </w:tcBorders>
          </w:tcPr>
          <w:p w14:paraId="2FC2282E"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3413</w:t>
            </w:r>
          </w:p>
        </w:tc>
        <w:tc>
          <w:tcPr>
            <w:tcW w:w="2280" w:type="dxa"/>
            <w:tcBorders>
              <w:top w:val="single" w:sz="4" w:space="0" w:color="000000"/>
              <w:left w:val="single" w:sz="4" w:space="0" w:color="000000"/>
              <w:bottom w:val="single" w:sz="4" w:space="0" w:color="000000"/>
              <w:right w:val="single" w:sz="4" w:space="0" w:color="000000"/>
            </w:tcBorders>
          </w:tcPr>
          <w:p w14:paraId="2FC2282F"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 xml:space="preserve">-80V, </w:t>
            </w:r>
          </w:p>
          <w:p w14:paraId="2FC22830"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0V</w:t>
            </w:r>
          </w:p>
          <w:p w14:paraId="2FC22831"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Bias condition C</w:t>
            </w:r>
          </w:p>
          <w:p w14:paraId="2FC22832" w14:textId="77777777" w:rsidR="002F0892" w:rsidRPr="002F0892" w:rsidRDefault="002F0892" w:rsidP="00232A0B">
            <w:pPr>
              <w:keepNext/>
              <w:keepLines/>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2FC22833"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820" w:type="dxa"/>
            <w:tcBorders>
              <w:top w:val="single" w:sz="4" w:space="0" w:color="000000"/>
              <w:left w:val="single" w:sz="4" w:space="0" w:color="000000"/>
              <w:bottom w:val="single" w:sz="4" w:space="0" w:color="000000"/>
              <w:right w:val="single" w:sz="4" w:space="0" w:color="000000"/>
            </w:tcBorders>
          </w:tcPr>
          <w:p w14:paraId="2FC22834"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-100</w:t>
            </w:r>
          </w:p>
        </w:tc>
        <w:tc>
          <w:tcPr>
            <w:tcW w:w="740" w:type="dxa"/>
            <w:tcBorders>
              <w:top w:val="single" w:sz="4" w:space="0" w:color="000000"/>
              <w:left w:val="single" w:sz="4" w:space="0" w:color="000000"/>
              <w:bottom w:val="single" w:sz="4" w:space="0" w:color="000000"/>
              <w:right w:val="single" w:sz="4" w:space="0" w:color="000000"/>
            </w:tcBorders>
          </w:tcPr>
          <w:p w14:paraId="2FC22835" w14:textId="77777777" w:rsidR="002F0892" w:rsidRPr="002F0892" w:rsidRDefault="002F0892" w:rsidP="00232A0B">
            <w:pPr>
              <w:keepNext/>
              <w:keepLines/>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Symbol" w:eastAsiaTheme="minorEastAsia" w:hAnsi="Symbol" w:cs="Symbol"/>
                <w:color w:val="000000"/>
              </w:rPr>
              <w:t></w:t>
            </w:r>
            <w:r w:rsidRPr="002F0892">
              <w:rPr>
                <w:rFonts w:ascii="Helvetica" w:eastAsiaTheme="minorEastAsia" w:hAnsi="Helvetica" w:cs="Helvetica"/>
                <w:color w:val="000000"/>
              </w:rPr>
              <w:t>A</w:t>
            </w:r>
          </w:p>
        </w:tc>
      </w:tr>
      <w:tr w:rsidR="002F0892" w:rsidRPr="002F0892" w14:paraId="2FC22840" w14:textId="77777777" w:rsidTr="009D1D51">
        <w:trPr>
          <w:trHeight w:val="283"/>
        </w:trPr>
        <w:tc>
          <w:tcPr>
            <w:tcW w:w="2268" w:type="dxa"/>
            <w:tcBorders>
              <w:top w:val="single" w:sz="4" w:space="0" w:color="000000"/>
              <w:left w:val="single" w:sz="4" w:space="0" w:color="000000"/>
              <w:bottom w:val="nil"/>
              <w:right w:val="single" w:sz="4" w:space="0" w:color="000000"/>
            </w:tcBorders>
          </w:tcPr>
          <w:p w14:paraId="2FC22837"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Gate-to-Source Threshold Voltage</w:t>
            </w:r>
          </w:p>
        </w:tc>
        <w:tc>
          <w:tcPr>
            <w:tcW w:w="1000" w:type="dxa"/>
            <w:tcBorders>
              <w:top w:val="single" w:sz="4" w:space="0" w:color="000000"/>
              <w:left w:val="single" w:sz="4" w:space="0" w:color="000000"/>
              <w:bottom w:val="nil"/>
              <w:right w:val="single" w:sz="4" w:space="0" w:color="000000"/>
            </w:tcBorders>
          </w:tcPr>
          <w:p w14:paraId="2FC22838"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proofErr w:type="spellStart"/>
            <w:r w:rsidRPr="002F0892">
              <w:rPr>
                <w:rFonts w:ascii="Helvetica" w:eastAsiaTheme="minorEastAsia" w:hAnsi="Helvetica" w:cs="Helvetica"/>
                <w:color w:val="000000"/>
                <w:vertAlign w:val="subscript"/>
              </w:rPr>
              <w:t>th</w:t>
            </w:r>
            <w:proofErr w:type="spellEnd"/>
            <w:r w:rsidRPr="002F0892">
              <w:rPr>
                <w:rFonts w:ascii="Helvetica" w:eastAsiaTheme="minorEastAsia" w:hAnsi="Helvetica" w:cs="Helvetica"/>
                <w:color w:val="000000"/>
                <w:vertAlign w:val="subscript"/>
              </w:rPr>
              <w:t>)</w:t>
            </w:r>
          </w:p>
        </w:tc>
        <w:tc>
          <w:tcPr>
            <w:tcW w:w="1540" w:type="dxa"/>
            <w:tcBorders>
              <w:top w:val="single" w:sz="4" w:space="0" w:color="000000"/>
              <w:left w:val="single" w:sz="4" w:space="0" w:color="000000"/>
              <w:bottom w:val="nil"/>
              <w:right w:val="single" w:sz="4" w:space="0" w:color="000000"/>
            </w:tcBorders>
          </w:tcPr>
          <w:p w14:paraId="2FC22839"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3403</w:t>
            </w:r>
          </w:p>
        </w:tc>
        <w:tc>
          <w:tcPr>
            <w:tcW w:w="2280" w:type="dxa"/>
            <w:tcBorders>
              <w:top w:val="single" w:sz="4" w:space="0" w:color="000000"/>
              <w:left w:val="single" w:sz="4" w:space="0" w:color="000000"/>
              <w:bottom w:val="single" w:sz="4" w:space="0" w:color="000000"/>
              <w:right w:val="single" w:sz="4" w:space="0" w:color="000000"/>
            </w:tcBorders>
          </w:tcPr>
          <w:p w14:paraId="2FC2283A"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Symbol" w:eastAsiaTheme="minorEastAsia" w:hAnsi="Symbol" w:cs="Symbol"/>
                <w:color w:val="000000"/>
              </w:rPr>
              <w:t></w:t>
            </w:r>
            <w:r w:rsidR="007657A8">
              <w:rPr>
                <w:rFonts w:ascii="Symbol" w:eastAsiaTheme="minorEastAsia" w:hAnsi="Symbol" w:cs="Symbol"/>
                <w:color w:val="000000"/>
              </w:rPr>
              <w:t></w:t>
            </w: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p>
          <w:p w14:paraId="2FC2283B"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D</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-1mA</w:t>
            </w:r>
          </w:p>
          <w:p w14:paraId="2FC2283C"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2FC2283D"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-1.6</w:t>
            </w:r>
          </w:p>
        </w:tc>
        <w:tc>
          <w:tcPr>
            <w:tcW w:w="820" w:type="dxa"/>
            <w:tcBorders>
              <w:top w:val="single" w:sz="4" w:space="0" w:color="000000"/>
              <w:left w:val="single" w:sz="4" w:space="0" w:color="000000"/>
              <w:bottom w:val="single" w:sz="4" w:space="0" w:color="000000"/>
              <w:right w:val="single" w:sz="4" w:space="0" w:color="000000"/>
            </w:tcBorders>
          </w:tcPr>
          <w:p w14:paraId="2FC2283E"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-3.7</w:t>
            </w:r>
          </w:p>
        </w:tc>
        <w:tc>
          <w:tcPr>
            <w:tcW w:w="740" w:type="dxa"/>
            <w:tcBorders>
              <w:top w:val="single" w:sz="4" w:space="0" w:color="000000"/>
              <w:left w:val="single" w:sz="4" w:space="0" w:color="000000"/>
              <w:bottom w:val="single" w:sz="4" w:space="0" w:color="000000"/>
              <w:right w:val="single" w:sz="4" w:space="0" w:color="000000"/>
            </w:tcBorders>
          </w:tcPr>
          <w:p w14:paraId="2FC2283F"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p>
        </w:tc>
      </w:tr>
      <w:tr w:rsidR="002F0892" w:rsidRPr="002F0892" w14:paraId="2FC2284A" w14:textId="77777777" w:rsidTr="009D1D51">
        <w:trPr>
          <w:trHeight w:val="283"/>
        </w:trPr>
        <w:tc>
          <w:tcPr>
            <w:tcW w:w="2268" w:type="dxa"/>
            <w:tcBorders>
              <w:top w:val="nil"/>
              <w:left w:val="single" w:sz="4" w:space="0" w:color="000000"/>
              <w:bottom w:val="single" w:sz="4" w:space="0" w:color="000000"/>
              <w:right w:val="single" w:sz="4" w:space="0" w:color="000000"/>
            </w:tcBorders>
          </w:tcPr>
          <w:p w14:paraId="2FC22841"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
        </w:tc>
        <w:tc>
          <w:tcPr>
            <w:tcW w:w="1000" w:type="dxa"/>
            <w:tcBorders>
              <w:top w:val="nil"/>
              <w:left w:val="single" w:sz="4" w:space="0" w:color="000000"/>
              <w:bottom w:val="single" w:sz="4" w:space="0" w:color="000000"/>
              <w:right w:val="single" w:sz="4" w:space="0" w:color="000000"/>
            </w:tcBorders>
          </w:tcPr>
          <w:p w14:paraId="2FC22842"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
        </w:tc>
        <w:tc>
          <w:tcPr>
            <w:tcW w:w="1540" w:type="dxa"/>
            <w:tcBorders>
              <w:top w:val="nil"/>
              <w:left w:val="single" w:sz="4" w:space="0" w:color="000000"/>
              <w:bottom w:val="single" w:sz="4" w:space="0" w:color="000000"/>
              <w:right w:val="single" w:sz="4" w:space="0" w:color="000000"/>
            </w:tcBorders>
          </w:tcPr>
          <w:p w14:paraId="2FC22843"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
        </w:tc>
        <w:tc>
          <w:tcPr>
            <w:tcW w:w="2280" w:type="dxa"/>
            <w:tcBorders>
              <w:top w:val="single" w:sz="4" w:space="0" w:color="000000"/>
              <w:left w:val="single" w:sz="4" w:space="0" w:color="000000"/>
              <w:bottom w:val="single" w:sz="4" w:space="0" w:color="000000"/>
              <w:right w:val="single" w:sz="4" w:space="0" w:color="000000"/>
            </w:tcBorders>
          </w:tcPr>
          <w:p w14:paraId="2FC22844"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DS</w:t>
            </w:r>
            <w:r w:rsidR="007657A8">
              <w:rPr>
                <w:rFonts w:ascii="Helvetica" w:eastAsiaTheme="minorEastAsia" w:hAnsi="Helvetica" w:cs="Helvetica"/>
                <w:color w:val="000000"/>
                <w:vertAlign w:val="subscript"/>
              </w:rPr>
              <w:t xml:space="preserve"> </w:t>
            </w:r>
            <w:r w:rsidRPr="002F0892">
              <w:rPr>
                <w:rFonts w:ascii="Symbol" w:eastAsiaTheme="minorEastAsia" w:hAnsi="Symbol" w:cs="Symbol"/>
                <w:color w:val="000000"/>
              </w:rPr>
              <w:t></w:t>
            </w:r>
            <w:r w:rsidR="007657A8">
              <w:rPr>
                <w:rFonts w:ascii="Symbol" w:eastAsiaTheme="minorEastAsia" w:hAnsi="Symbol" w:cs="Symbol"/>
                <w:color w:val="000000"/>
              </w:rPr>
              <w:t></w:t>
            </w: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p>
          <w:p w14:paraId="2FC22845"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I</w:t>
            </w:r>
            <w:r w:rsidRPr="002F0892">
              <w:rPr>
                <w:rFonts w:ascii="Helvetica" w:eastAsiaTheme="minorEastAsia" w:hAnsi="Helvetica" w:cs="Helvetica"/>
                <w:color w:val="000000"/>
                <w:vertAlign w:val="subscript"/>
              </w:rPr>
              <w:t>D</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-1mA</w:t>
            </w:r>
          </w:p>
          <w:p w14:paraId="2FC22846"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-55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(+5-0)</w:t>
            </w:r>
            <w:r w:rsidR="004C4C50">
              <w:rPr>
                <w:rFonts w:eastAsiaTheme="minorEastAsia"/>
              </w:rPr>
              <w:t>°</w:t>
            </w:r>
            <w:r w:rsidR="004C4C50" w:rsidRPr="0051267A">
              <w:rPr>
                <w:rFonts w:eastAsiaTheme="minorEastAsia"/>
              </w:rPr>
              <w:t>C</w:t>
            </w:r>
          </w:p>
        </w:tc>
        <w:tc>
          <w:tcPr>
            <w:tcW w:w="850" w:type="dxa"/>
            <w:tcBorders>
              <w:top w:val="single" w:sz="4" w:space="0" w:color="000000"/>
              <w:left w:val="single" w:sz="4" w:space="0" w:color="000000"/>
              <w:bottom w:val="single" w:sz="4" w:space="0" w:color="000000"/>
              <w:right w:val="single" w:sz="4" w:space="0" w:color="000000"/>
            </w:tcBorders>
          </w:tcPr>
          <w:p w14:paraId="2FC22847"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-2.3</w:t>
            </w:r>
          </w:p>
        </w:tc>
        <w:tc>
          <w:tcPr>
            <w:tcW w:w="820" w:type="dxa"/>
            <w:tcBorders>
              <w:top w:val="single" w:sz="4" w:space="0" w:color="000000"/>
              <w:left w:val="single" w:sz="4" w:space="0" w:color="000000"/>
              <w:bottom w:val="single" w:sz="4" w:space="0" w:color="000000"/>
              <w:right w:val="single" w:sz="4" w:space="0" w:color="000000"/>
            </w:tcBorders>
          </w:tcPr>
          <w:p w14:paraId="2FC22848"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-5.2</w:t>
            </w:r>
          </w:p>
        </w:tc>
        <w:tc>
          <w:tcPr>
            <w:tcW w:w="740" w:type="dxa"/>
            <w:tcBorders>
              <w:top w:val="single" w:sz="4" w:space="0" w:color="000000"/>
              <w:left w:val="single" w:sz="4" w:space="0" w:color="000000"/>
              <w:bottom w:val="single" w:sz="4" w:space="0" w:color="000000"/>
              <w:right w:val="single" w:sz="4" w:space="0" w:color="000000"/>
            </w:tcBorders>
          </w:tcPr>
          <w:p w14:paraId="2FC22849"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p>
        </w:tc>
      </w:tr>
      <w:tr w:rsidR="002F0892" w:rsidRPr="002F0892" w14:paraId="2FC22854"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84B" w14:textId="77777777" w:rsidR="002F0892" w:rsidRPr="002F0892" w:rsidRDefault="002F0892" w:rsidP="00070696">
            <w:pPr>
              <w:keepNext/>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Static Drain-to-Source On Resistance</w:t>
            </w:r>
          </w:p>
        </w:tc>
        <w:tc>
          <w:tcPr>
            <w:tcW w:w="1000" w:type="dxa"/>
            <w:tcBorders>
              <w:top w:val="single" w:sz="4" w:space="0" w:color="000000"/>
              <w:left w:val="single" w:sz="4" w:space="0" w:color="000000"/>
              <w:bottom w:val="single" w:sz="4" w:space="0" w:color="000000"/>
              <w:right w:val="single" w:sz="4" w:space="0" w:color="000000"/>
            </w:tcBorders>
          </w:tcPr>
          <w:p w14:paraId="2FC2284C"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proofErr w:type="spellStart"/>
            <w:r w:rsidRPr="002F0892">
              <w:rPr>
                <w:rFonts w:ascii="Helvetica" w:eastAsiaTheme="minorEastAsia" w:hAnsi="Helvetica" w:cs="Helvetica"/>
                <w:color w:val="000000"/>
              </w:rPr>
              <w:t>r</w:t>
            </w:r>
            <w:r w:rsidRPr="002F0892">
              <w:rPr>
                <w:rFonts w:ascii="Helvetica" w:eastAsiaTheme="minorEastAsia" w:hAnsi="Helvetica" w:cs="Helvetica"/>
                <w:color w:val="000000"/>
                <w:vertAlign w:val="subscript"/>
              </w:rPr>
              <w:t>DS</w:t>
            </w:r>
            <w:proofErr w:type="spellEnd"/>
            <w:r w:rsidRPr="002F0892">
              <w:rPr>
                <w:rFonts w:ascii="Helvetica" w:eastAsiaTheme="minorEastAsia" w:hAnsi="Helvetica" w:cs="Helvetica"/>
                <w:color w:val="000000"/>
                <w:vertAlign w:val="subscript"/>
              </w:rPr>
              <w:t>(on)</w:t>
            </w:r>
          </w:p>
        </w:tc>
        <w:tc>
          <w:tcPr>
            <w:tcW w:w="1540" w:type="dxa"/>
            <w:tcBorders>
              <w:top w:val="single" w:sz="4" w:space="0" w:color="000000"/>
              <w:left w:val="single" w:sz="4" w:space="0" w:color="000000"/>
              <w:bottom w:val="single" w:sz="4" w:space="0" w:color="000000"/>
              <w:right w:val="single" w:sz="4" w:space="0" w:color="000000"/>
            </w:tcBorders>
          </w:tcPr>
          <w:p w14:paraId="2FC2284D"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3421</w:t>
            </w:r>
          </w:p>
        </w:tc>
        <w:tc>
          <w:tcPr>
            <w:tcW w:w="2280" w:type="dxa"/>
            <w:tcBorders>
              <w:top w:val="single" w:sz="4" w:space="0" w:color="000000"/>
              <w:left w:val="single" w:sz="4" w:space="0" w:color="000000"/>
              <w:bottom w:val="single" w:sz="4" w:space="0" w:color="000000"/>
              <w:right w:val="single" w:sz="4" w:space="0" w:color="000000"/>
            </w:tcBorders>
          </w:tcPr>
          <w:p w14:paraId="2FC2284E" w14:textId="77777777" w:rsidR="002F0892" w:rsidRPr="002F0892" w:rsidRDefault="002F0892" w:rsidP="00070696">
            <w:pPr>
              <w:keepNext/>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-12V, I</w:t>
            </w:r>
            <w:r w:rsidRPr="002F0892">
              <w:rPr>
                <w:rFonts w:ascii="Helvetica" w:eastAsiaTheme="minorEastAsia" w:hAnsi="Helvetica" w:cs="Helvetica"/>
                <w:color w:val="000000"/>
                <w:vertAlign w:val="subscript"/>
              </w:rPr>
              <w:t>D</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-17A</w:t>
            </w:r>
          </w:p>
          <w:p w14:paraId="2FC2284F" w14:textId="77777777" w:rsidR="002F0892" w:rsidRPr="002F0892" w:rsidRDefault="002F0892" w:rsidP="00070696">
            <w:pPr>
              <w:keepNext/>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p w14:paraId="2FC22850" w14:textId="77777777" w:rsidR="002F0892" w:rsidRPr="002F0892" w:rsidRDefault="002F0892" w:rsidP="00070696">
            <w:pPr>
              <w:keepNext/>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Note 1</w:t>
            </w:r>
          </w:p>
        </w:tc>
        <w:tc>
          <w:tcPr>
            <w:tcW w:w="850" w:type="dxa"/>
            <w:tcBorders>
              <w:top w:val="single" w:sz="4" w:space="0" w:color="000000"/>
              <w:left w:val="single" w:sz="4" w:space="0" w:color="000000"/>
              <w:bottom w:val="single" w:sz="4" w:space="0" w:color="000000"/>
              <w:right w:val="single" w:sz="4" w:space="0" w:color="000000"/>
            </w:tcBorders>
          </w:tcPr>
          <w:p w14:paraId="2FC22851"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820" w:type="dxa"/>
            <w:tcBorders>
              <w:top w:val="single" w:sz="4" w:space="0" w:color="000000"/>
              <w:left w:val="single" w:sz="4" w:space="0" w:color="000000"/>
              <w:bottom w:val="single" w:sz="4" w:space="0" w:color="000000"/>
              <w:right w:val="single" w:sz="4" w:space="0" w:color="000000"/>
            </w:tcBorders>
          </w:tcPr>
          <w:p w14:paraId="2FC22852"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140</w:t>
            </w:r>
          </w:p>
        </w:tc>
        <w:tc>
          <w:tcPr>
            <w:tcW w:w="740" w:type="dxa"/>
            <w:tcBorders>
              <w:top w:val="single" w:sz="4" w:space="0" w:color="000000"/>
              <w:left w:val="single" w:sz="4" w:space="0" w:color="000000"/>
              <w:bottom w:val="single" w:sz="4" w:space="0" w:color="000000"/>
              <w:right w:val="single" w:sz="4" w:space="0" w:color="000000"/>
            </w:tcBorders>
          </w:tcPr>
          <w:p w14:paraId="2FC22853" w14:textId="77777777" w:rsidR="002F0892" w:rsidRPr="002F0892" w:rsidRDefault="002F0892" w:rsidP="00070696">
            <w:pPr>
              <w:keepNext/>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m</w:t>
            </w:r>
            <w:r w:rsidRPr="002F0892">
              <w:rPr>
                <w:rFonts w:ascii="Symbol" w:eastAsiaTheme="minorEastAsia" w:hAnsi="Symbol" w:cs="Symbol"/>
                <w:color w:val="000000"/>
              </w:rPr>
              <w:t></w:t>
            </w:r>
          </w:p>
        </w:tc>
      </w:tr>
      <w:tr w:rsidR="002F0892" w:rsidRPr="002F0892" w14:paraId="2FC2285E" w14:textId="77777777" w:rsidTr="009D1D51">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855"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Source-to-Drain Diode Forward Voltage</w:t>
            </w:r>
          </w:p>
        </w:tc>
        <w:tc>
          <w:tcPr>
            <w:tcW w:w="1000" w:type="dxa"/>
            <w:tcBorders>
              <w:top w:val="single" w:sz="4" w:space="0" w:color="000000"/>
              <w:left w:val="single" w:sz="4" w:space="0" w:color="000000"/>
              <w:bottom w:val="single" w:sz="4" w:space="0" w:color="000000"/>
              <w:right w:val="single" w:sz="4" w:space="0" w:color="000000"/>
            </w:tcBorders>
          </w:tcPr>
          <w:p w14:paraId="2FC22856"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SD</w:t>
            </w:r>
          </w:p>
        </w:tc>
        <w:tc>
          <w:tcPr>
            <w:tcW w:w="1540" w:type="dxa"/>
            <w:tcBorders>
              <w:top w:val="single" w:sz="4" w:space="0" w:color="000000"/>
              <w:left w:val="single" w:sz="4" w:space="0" w:color="000000"/>
              <w:bottom w:val="single" w:sz="4" w:space="0" w:color="000000"/>
              <w:right w:val="single" w:sz="4" w:space="0" w:color="000000"/>
            </w:tcBorders>
          </w:tcPr>
          <w:p w14:paraId="2FC22857"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4011</w:t>
            </w:r>
          </w:p>
        </w:tc>
        <w:tc>
          <w:tcPr>
            <w:tcW w:w="2280" w:type="dxa"/>
            <w:tcBorders>
              <w:top w:val="single" w:sz="4" w:space="0" w:color="000000"/>
              <w:left w:val="single" w:sz="4" w:space="0" w:color="000000"/>
              <w:bottom w:val="single" w:sz="4" w:space="0" w:color="000000"/>
              <w:right w:val="single" w:sz="4" w:space="0" w:color="000000"/>
            </w:tcBorders>
          </w:tcPr>
          <w:p w14:paraId="2FC22858"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r w:rsidRPr="002F0892">
              <w:rPr>
                <w:rFonts w:ascii="Helvetica" w:eastAsiaTheme="minorEastAsia" w:hAnsi="Helvetica" w:cs="Helvetica"/>
                <w:color w:val="000000"/>
              </w:rPr>
              <w:t>V</w:t>
            </w:r>
            <w:r w:rsidRPr="002F0892">
              <w:rPr>
                <w:rFonts w:ascii="Helvetica" w:eastAsiaTheme="minorEastAsia" w:hAnsi="Helvetica" w:cs="Helvetica"/>
                <w:color w:val="000000"/>
                <w:vertAlign w:val="subscript"/>
              </w:rPr>
              <w:t>GS</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0V, I</w:t>
            </w:r>
            <w:r w:rsidRPr="002F0892">
              <w:rPr>
                <w:rFonts w:ascii="Helvetica" w:eastAsiaTheme="minorEastAsia" w:hAnsi="Helvetica" w:cs="Helvetica"/>
                <w:color w:val="000000"/>
                <w:vertAlign w:val="subscript"/>
              </w:rPr>
              <w:t>SD</w:t>
            </w:r>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-34A</w:t>
            </w:r>
          </w:p>
          <w:p w14:paraId="2FC22859"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rPr>
            </w:pPr>
            <w:proofErr w:type="spellStart"/>
            <w:r w:rsidRPr="002F0892">
              <w:rPr>
                <w:rFonts w:ascii="Helvetica" w:eastAsiaTheme="minorEastAsia" w:hAnsi="Helvetica" w:cs="Helvetica"/>
                <w:color w:val="000000"/>
              </w:rPr>
              <w:t>T</w:t>
            </w:r>
            <w:r w:rsidRPr="002F0892">
              <w:rPr>
                <w:rFonts w:ascii="Helvetica" w:eastAsiaTheme="minorEastAsia" w:hAnsi="Helvetica" w:cs="Helvetica"/>
                <w:color w:val="000000"/>
                <w:vertAlign w:val="subscript"/>
              </w:rPr>
              <w:t>case</w:t>
            </w:r>
            <w:proofErr w:type="spellEnd"/>
            <w:r w:rsidR="007657A8">
              <w:rPr>
                <w:rFonts w:ascii="Helvetica" w:eastAsiaTheme="minorEastAsia" w:hAnsi="Helvetica" w:cs="Helvetica"/>
                <w:color w:val="000000"/>
                <w:vertAlign w:val="subscript"/>
              </w:rPr>
              <w:t xml:space="preserve"> </w:t>
            </w:r>
            <w:r w:rsidRPr="002F0892">
              <w:rPr>
                <w:rFonts w:ascii="Helvetica" w:eastAsiaTheme="minorEastAsia" w:hAnsi="Helvetica" w:cs="Helvetica"/>
                <w:color w:val="000000"/>
              </w:rPr>
              <w:t>=</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+125</w:t>
            </w:r>
            <w:r w:rsidR="007657A8">
              <w:rPr>
                <w:rFonts w:ascii="Helvetica" w:eastAsiaTheme="minorEastAsia" w:hAnsi="Helvetica" w:cs="Helvetica"/>
                <w:color w:val="000000"/>
              </w:rPr>
              <w:t xml:space="preserve"> </w:t>
            </w:r>
            <w:r w:rsidRPr="002F0892">
              <w:rPr>
                <w:rFonts w:ascii="Helvetica" w:eastAsiaTheme="minorEastAsia" w:hAnsi="Helvetica" w:cs="Helvetica"/>
                <w:color w:val="000000"/>
              </w:rPr>
              <w:t>(+0-5)</w:t>
            </w:r>
            <w:r w:rsidR="004C4C50">
              <w:rPr>
                <w:rFonts w:eastAsiaTheme="minorEastAsia"/>
              </w:rPr>
              <w:t>°</w:t>
            </w:r>
            <w:r w:rsidR="004C4C50" w:rsidRPr="0051267A">
              <w:rPr>
                <w:rFonts w:eastAsiaTheme="minorEastAsia"/>
              </w:rPr>
              <w:t>C</w:t>
            </w:r>
          </w:p>
          <w:p w14:paraId="2FC2285A" w14:textId="77777777" w:rsidR="002F0892" w:rsidRPr="002F0892" w:rsidRDefault="002F0892" w:rsidP="00CD09BB">
            <w:pPr>
              <w:widowControl w:val="0"/>
              <w:suppressAutoHyphens/>
              <w:autoSpaceDE w:val="0"/>
              <w:autoSpaceDN w:val="0"/>
              <w:adjustRightInd w:val="0"/>
              <w:spacing w:after="0" w:line="240" w:lineRule="atLeast"/>
              <w:ind w:left="0" w:right="0"/>
              <w:jc w:val="left"/>
              <w:rPr>
                <w:rFonts w:ascii="Helvetica" w:eastAsiaTheme="minorEastAsia" w:hAnsi="Helvetica" w:cs="Helvetica"/>
                <w:color w:val="000000"/>
                <w:w w:val="0"/>
              </w:rPr>
            </w:pPr>
            <w:r w:rsidRPr="002F0892">
              <w:rPr>
                <w:rFonts w:ascii="Helvetica" w:eastAsiaTheme="minorEastAsia" w:hAnsi="Helvetica" w:cs="Helvetica"/>
                <w:color w:val="000000"/>
              </w:rPr>
              <w:t>Note 1</w:t>
            </w:r>
          </w:p>
        </w:tc>
        <w:tc>
          <w:tcPr>
            <w:tcW w:w="850" w:type="dxa"/>
            <w:tcBorders>
              <w:top w:val="single" w:sz="4" w:space="0" w:color="000000"/>
              <w:left w:val="single" w:sz="4" w:space="0" w:color="000000"/>
              <w:bottom w:val="single" w:sz="4" w:space="0" w:color="000000"/>
              <w:right w:val="single" w:sz="4" w:space="0" w:color="000000"/>
            </w:tcBorders>
          </w:tcPr>
          <w:p w14:paraId="2FC2285B"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w:t>
            </w:r>
          </w:p>
        </w:tc>
        <w:tc>
          <w:tcPr>
            <w:tcW w:w="820" w:type="dxa"/>
            <w:tcBorders>
              <w:top w:val="single" w:sz="4" w:space="0" w:color="000000"/>
              <w:left w:val="single" w:sz="4" w:space="0" w:color="000000"/>
              <w:bottom w:val="single" w:sz="4" w:space="0" w:color="000000"/>
              <w:right w:val="single" w:sz="4" w:space="0" w:color="000000"/>
            </w:tcBorders>
          </w:tcPr>
          <w:p w14:paraId="2FC2285C"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-0.95</w:t>
            </w:r>
          </w:p>
        </w:tc>
        <w:tc>
          <w:tcPr>
            <w:tcW w:w="740" w:type="dxa"/>
            <w:tcBorders>
              <w:top w:val="single" w:sz="4" w:space="0" w:color="000000"/>
              <w:left w:val="single" w:sz="4" w:space="0" w:color="000000"/>
              <w:bottom w:val="single" w:sz="4" w:space="0" w:color="000000"/>
              <w:right w:val="single" w:sz="4" w:space="0" w:color="000000"/>
            </w:tcBorders>
          </w:tcPr>
          <w:p w14:paraId="2FC2285D" w14:textId="77777777" w:rsidR="002F0892" w:rsidRPr="002F0892" w:rsidRDefault="002F0892" w:rsidP="00CD09BB">
            <w:pPr>
              <w:widowControl w:val="0"/>
              <w:autoSpaceDE w:val="0"/>
              <w:autoSpaceDN w:val="0"/>
              <w:adjustRightInd w:val="0"/>
              <w:spacing w:after="0" w:line="240" w:lineRule="atLeast"/>
              <w:ind w:left="0" w:right="0"/>
              <w:jc w:val="center"/>
              <w:rPr>
                <w:rFonts w:ascii="Helvetica" w:eastAsiaTheme="minorEastAsia" w:hAnsi="Helvetica" w:cs="Helvetica"/>
                <w:color w:val="000000"/>
                <w:w w:val="0"/>
              </w:rPr>
            </w:pPr>
            <w:r w:rsidRPr="002F0892">
              <w:rPr>
                <w:rFonts w:ascii="Helvetica" w:eastAsiaTheme="minorEastAsia" w:hAnsi="Helvetica" w:cs="Helvetica"/>
                <w:color w:val="000000"/>
              </w:rPr>
              <w:t>V</w:t>
            </w:r>
          </w:p>
        </w:tc>
      </w:tr>
    </w:tbl>
    <w:p w14:paraId="2FC2285F" w14:textId="77777777" w:rsidR="002F0892" w:rsidRDefault="002F0892" w:rsidP="00232A0B">
      <w:pPr>
        <w:pStyle w:val="Heading3"/>
      </w:pPr>
      <w:r>
        <w:lastRenderedPageBreak/>
        <w:tab/>
      </w:r>
      <w:bookmarkStart w:id="23" w:name="_Toc361311185"/>
      <w:r>
        <w:t>Notes to Room, High and Low Electrical Measurements</w:t>
      </w:r>
      <w:bookmarkEnd w:id="23"/>
    </w:p>
    <w:p w14:paraId="2FC22860" w14:textId="77777777" w:rsidR="002F0892" w:rsidRDefault="002F0892" w:rsidP="002F0892">
      <w:pPr>
        <w:pStyle w:val="numericallist"/>
      </w:pPr>
      <w:r>
        <w:t xml:space="preserve">Pulsed measurement: Pulse Width </w:t>
      </w:r>
      <w:r>
        <w:rPr>
          <w:rFonts w:cs="Arial"/>
        </w:rPr>
        <w:t>≤</w:t>
      </w:r>
      <w:r w:rsidR="007657A8">
        <w:t xml:space="preserve"> </w:t>
      </w:r>
      <w:r>
        <w:t>680</w:t>
      </w:r>
      <w:r>
        <w:rPr>
          <w:rFonts w:cs="Arial"/>
        </w:rPr>
        <w:t>µ</w:t>
      </w:r>
      <w:r>
        <w:t xml:space="preserve">s, Duty Cycle </w:t>
      </w:r>
      <w:r>
        <w:rPr>
          <w:rFonts w:cs="Arial"/>
        </w:rPr>
        <w:t>≤</w:t>
      </w:r>
      <w:r w:rsidR="007657A8">
        <w:t xml:space="preserve"> </w:t>
      </w:r>
      <w:r>
        <w:t>2%.</w:t>
      </w:r>
    </w:p>
    <w:p w14:paraId="2FC22861" w14:textId="77777777" w:rsidR="002F0892" w:rsidRDefault="002F0892" w:rsidP="002F0892">
      <w:pPr>
        <w:pStyle w:val="numericallist"/>
      </w:pPr>
      <w:r>
        <w:t xml:space="preserve">The </w:t>
      </w:r>
      <w:proofErr w:type="spellStart"/>
      <w:proofErr w:type="gramStart"/>
      <w:r>
        <w:t>R</w:t>
      </w:r>
      <w:r w:rsidRPr="002F0892">
        <w:rPr>
          <w:vertAlign w:val="subscript"/>
        </w:rPr>
        <w:t>th</w:t>
      </w:r>
      <w:proofErr w:type="spellEnd"/>
      <w:r w:rsidRPr="002F0892">
        <w:rPr>
          <w:vertAlign w:val="subscript"/>
        </w:rPr>
        <w:t>(</w:t>
      </w:r>
      <w:proofErr w:type="gramEnd"/>
      <w:r w:rsidRPr="002F0892">
        <w:rPr>
          <w:vertAlign w:val="subscript"/>
        </w:rPr>
        <w:t>j-s)</w:t>
      </w:r>
      <w:r>
        <w:t xml:space="preserve"> limit is guaranteed by performing a </w:t>
      </w:r>
      <w:r>
        <w:rPr>
          <w:rFonts w:cs="Arial"/>
        </w:rPr>
        <w:t>Δ</w:t>
      </w:r>
      <w:r>
        <w:t>V</w:t>
      </w:r>
      <w:r w:rsidRPr="002F0892">
        <w:rPr>
          <w:vertAlign w:val="subscript"/>
        </w:rPr>
        <w:t>SD</w:t>
      </w:r>
      <w:r>
        <w:t xml:space="preserve"> (go-no-go) test. The following test conditions and limits shall apply:</w:t>
      </w:r>
    </w:p>
    <w:p w14:paraId="2FC22862" w14:textId="77777777" w:rsidR="002F0892" w:rsidRDefault="002F0892" w:rsidP="002F0892">
      <w:pPr>
        <w:pStyle w:val="Bullet2"/>
      </w:pPr>
      <w:r>
        <w:tab/>
      </w:r>
      <w:r>
        <w:tab/>
        <w:t>V</w:t>
      </w:r>
      <w:r w:rsidRPr="002F0892">
        <w:rPr>
          <w:vertAlign w:val="subscript"/>
        </w:rPr>
        <w:t>DS</w:t>
      </w:r>
      <w:r>
        <w:t xml:space="preserve"> = -8V</w:t>
      </w:r>
    </w:p>
    <w:p w14:paraId="2FC22863" w14:textId="77777777" w:rsidR="002F0892" w:rsidRDefault="002F0892" w:rsidP="002F0892">
      <w:pPr>
        <w:pStyle w:val="Bullet2"/>
      </w:pPr>
      <w:r>
        <w:t>I</w:t>
      </w:r>
      <w:r w:rsidRPr="002F0892">
        <w:rPr>
          <w:vertAlign w:val="subscript"/>
        </w:rPr>
        <w:t>D</w:t>
      </w:r>
      <w:r>
        <w:t xml:space="preserve"> = -17.94A</w:t>
      </w:r>
    </w:p>
    <w:p w14:paraId="2FC22864" w14:textId="77777777" w:rsidR="002F0892" w:rsidRDefault="002F0892" w:rsidP="002F0892">
      <w:pPr>
        <w:pStyle w:val="Bullet2"/>
      </w:pPr>
      <w:r>
        <w:tab/>
      </w:r>
      <w:proofErr w:type="spellStart"/>
      <w:r>
        <w:t>I</w:t>
      </w:r>
      <w:r w:rsidRPr="002F0892">
        <w:rPr>
          <w:vertAlign w:val="subscript"/>
        </w:rPr>
        <w:t>cal</w:t>
      </w:r>
      <w:proofErr w:type="spellEnd"/>
      <w:r>
        <w:t xml:space="preserve"> = -26mA</w:t>
      </w:r>
    </w:p>
    <w:p w14:paraId="2FC22865" w14:textId="77777777" w:rsidR="002F0892" w:rsidRDefault="002F0892" w:rsidP="002F0892">
      <w:pPr>
        <w:pStyle w:val="Bullet2"/>
      </w:pPr>
      <w:r>
        <w:tab/>
      </w:r>
      <w:r>
        <w:tab/>
      </w:r>
      <w:proofErr w:type="spellStart"/>
      <w:r>
        <w:t>t</w:t>
      </w:r>
      <w:r w:rsidRPr="002F0892">
        <w:rPr>
          <w:vertAlign w:val="subscript"/>
        </w:rPr>
        <w:t>pulse</w:t>
      </w:r>
      <w:proofErr w:type="spellEnd"/>
      <w:r>
        <w:t xml:space="preserve"> = 20ms</w:t>
      </w:r>
    </w:p>
    <w:p w14:paraId="2FC22866" w14:textId="77777777" w:rsidR="002F0892" w:rsidRDefault="002F0892" w:rsidP="002F0892">
      <w:pPr>
        <w:pStyle w:val="Bullet2"/>
      </w:pPr>
      <w:r>
        <w:tab/>
      </w:r>
      <w:r>
        <w:tab/>
      </w:r>
      <w:proofErr w:type="spellStart"/>
      <w:r>
        <w:t>t</w:t>
      </w:r>
      <w:r w:rsidRPr="002F0892">
        <w:rPr>
          <w:vertAlign w:val="subscript"/>
        </w:rPr>
        <w:t>cal</w:t>
      </w:r>
      <w:proofErr w:type="spellEnd"/>
      <w:r>
        <w:t xml:space="preserve"> = 50</w:t>
      </w:r>
      <w:r>
        <w:rPr>
          <w:rFonts w:cs="Arial"/>
        </w:rPr>
        <w:t>µ</w:t>
      </w:r>
      <w:r>
        <w:t>s</w:t>
      </w:r>
    </w:p>
    <w:p w14:paraId="2FC22867" w14:textId="77777777" w:rsidR="002F0892" w:rsidRDefault="002F0892" w:rsidP="007657A8">
      <w:pPr>
        <w:pStyle w:val="Bullet2"/>
      </w:pPr>
      <w:r>
        <w:t>V</w:t>
      </w:r>
      <w:r w:rsidRPr="002F0892">
        <w:rPr>
          <w:vertAlign w:val="subscript"/>
        </w:rPr>
        <w:t>SD</w:t>
      </w:r>
      <w:r>
        <w:t xml:space="preserve"> = -80mV minimum, -180mV maximum</w:t>
      </w:r>
    </w:p>
    <w:p w14:paraId="2FC22868" w14:textId="77777777" w:rsidR="00C428D0" w:rsidRDefault="002F0892" w:rsidP="002F0892">
      <w:pPr>
        <w:pStyle w:val="numericallist"/>
      </w:pPr>
      <w:r>
        <w:t>Read and record measurements shall be performed on a sample of 5 components with 0 failures allowed. Alternatively a 100% inspection may be performed.</w:t>
      </w:r>
    </w:p>
    <w:p w14:paraId="2FC22869" w14:textId="77777777" w:rsidR="002F0892" w:rsidRDefault="002F0892" w:rsidP="00070696">
      <w:pPr>
        <w:pStyle w:val="Heading2"/>
        <w:keepNext w:val="0"/>
      </w:pPr>
      <w:bookmarkStart w:id="24" w:name="_Toc361311186"/>
      <w:r>
        <w:t>PARAMETER DRIFT VALUES</w:t>
      </w:r>
      <w:bookmarkEnd w:id="24"/>
    </w:p>
    <w:p w14:paraId="2FC2286A" w14:textId="77777777" w:rsidR="002F0892" w:rsidRDefault="002F0892" w:rsidP="00070696">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t xml:space="preserve">+22 </w:t>
      </w:r>
      <w:r>
        <w:rPr>
          <w:rFonts w:cs="Arial"/>
        </w:rPr>
        <w:t>±</w:t>
      </w:r>
      <w:r>
        <w:t>3</w:t>
      </w:r>
      <w:r w:rsidR="004C4C50">
        <w:rPr>
          <w:rFonts w:eastAsiaTheme="minorEastAsia"/>
        </w:rPr>
        <w:t>°</w:t>
      </w:r>
      <w:r w:rsidR="004C4C50" w:rsidRPr="0051267A">
        <w:rPr>
          <w:rFonts w:eastAsiaTheme="minorEastAsia"/>
        </w:rPr>
        <w:t>C</w:t>
      </w:r>
    </w:p>
    <w:p w14:paraId="2FC2286B" w14:textId="77777777" w:rsidR="002F0892" w:rsidRDefault="002F0892" w:rsidP="00070696">
      <w:r>
        <w:t>The test methods and test conditions shall be as per the corresponding test defined in Room Temperature Electrical Measurements.</w:t>
      </w:r>
    </w:p>
    <w:p w14:paraId="2FC2286C"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26" w:type="dxa"/>
        <w:tblLayout w:type="fixed"/>
        <w:tblLook w:val="0000" w:firstRow="0" w:lastRow="0" w:firstColumn="0" w:lastColumn="0" w:noHBand="0" w:noVBand="0"/>
      </w:tblPr>
      <w:tblGrid>
        <w:gridCol w:w="2631"/>
        <w:gridCol w:w="1134"/>
        <w:gridCol w:w="1134"/>
        <w:gridCol w:w="860"/>
        <w:gridCol w:w="860"/>
        <w:gridCol w:w="690"/>
      </w:tblGrid>
      <w:tr w:rsidR="002F0892" w:rsidRPr="00CC0027" w14:paraId="2FC22873" w14:textId="77777777" w:rsidTr="00C5093F">
        <w:trPr>
          <w:trHeight w:val="340"/>
        </w:trPr>
        <w:tc>
          <w:tcPr>
            <w:tcW w:w="2631" w:type="dxa"/>
            <w:vMerge w:val="restart"/>
          </w:tcPr>
          <w:p w14:paraId="2FC2286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Characteristics</w:t>
            </w:r>
          </w:p>
          <w:p w14:paraId="2FC2286E"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vMerge w:val="restart"/>
          </w:tcPr>
          <w:p w14:paraId="2FC2286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Symbols</w:t>
            </w:r>
          </w:p>
          <w:p w14:paraId="2FC22870"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2854" w:type="dxa"/>
            <w:gridSpan w:val="3"/>
          </w:tcPr>
          <w:p w14:paraId="2FC22871"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Limits</w:t>
            </w:r>
          </w:p>
        </w:tc>
        <w:tc>
          <w:tcPr>
            <w:tcW w:w="690" w:type="dxa"/>
            <w:vMerge w:val="restart"/>
          </w:tcPr>
          <w:p w14:paraId="2FC22872"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Units</w:t>
            </w:r>
          </w:p>
        </w:tc>
      </w:tr>
      <w:tr w:rsidR="002F0892" w:rsidRPr="00CC0027" w14:paraId="2FC22879" w14:textId="77777777" w:rsidTr="00C5093F">
        <w:trPr>
          <w:trHeight w:val="340"/>
        </w:trPr>
        <w:tc>
          <w:tcPr>
            <w:tcW w:w="2631" w:type="dxa"/>
            <w:vMerge/>
          </w:tcPr>
          <w:p w14:paraId="2FC22874"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5"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val="restart"/>
          </w:tcPr>
          <w:p w14:paraId="2FC2287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Drift </w:t>
            </w:r>
            <w:r w:rsidRPr="00CC0027">
              <w:rPr>
                <w:rFonts w:eastAsiaTheme="minorEastAsia" w:cs="Arial"/>
                <w:color w:val="000000"/>
              </w:rPr>
              <w:br/>
              <w:t>Value</w:t>
            </w:r>
            <w:r w:rsidRPr="00CC0027">
              <w:rPr>
                <w:rFonts w:eastAsiaTheme="minorEastAsia" w:cs="Arial"/>
                <w:color w:val="000000"/>
              </w:rPr>
              <w:br/>
            </w:r>
            <w:r w:rsidR="00CC0027">
              <w:rPr>
                <w:rFonts w:eastAsiaTheme="minorEastAsia" w:cs="Arial"/>
                <w:color w:val="000000"/>
              </w:rPr>
              <w:t>Δ</w:t>
            </w:r>
          </w:p>
        </w:tc>
        <w:tc>
          <w:tcPr>
            <w:tcW w:w="1720" w:type="dxa"/>
            <w:gridSpan w:val="2"/>
          </w:tcPr>
          <w:p w14:paraId="2FC2287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Absolute</w:t>
            </w:r>
          </w:p>
        </w:tc>
        <w:tc>
          <w:tcPr>
            <w:tcW w:w="690" w:type="dxa"/>
            <w:vMerge/>
          </w:tcPr>
          <w:p w14:paraId="2FC22878"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CC0027" w14:paraId="2FC22880" w14:textId="77777777" w:rsidTr="00C5093F">
        <w:trPr>
          <w:trHeight w:val="340"/>
        </w:trPr>
        <w:tc>
          <w:tcPr>
            <w:tcW w:w="2631" w:type="dxa"/>
            <w:vMerge/>
          </w:tcPr>
          <w:p w14:paraId="2FC2287A"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B"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C"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860" w:type="dxa"/>
          </w:tcPr>
          <w:p w14:paraId="2FC2287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Min</w:t>
            </w:r>
          </w:p>
        </w:tc>
        <w:tc>
          <w:tcPr>
            <w:tcW w:w="860" w:type="dxa"/>
          </w:tcPr>
          <w:p w14:paraId="2FC2287E"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Max</w:t>
            </w:r>
          </w:p>
        </w:tc>
        <w:tc>
          <w:tcPr>
            <w:tcW w:w="690" w:type="dxa"/>
            <w:vMerge/>
          </w:tcPr>
          <w:p w14:paraId="2FC2287F" w14:textId="77777777" w:rsidR="002F0892" w:rsidRPr="00CC0027"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CC0027" w14:paraId="2FC22888" w14:textId="77777777" w:rsidTr="00C5093F">
        <w:trPr>
          <w:trHeight w:val="283"/>
        </w:trPr>
        <w:tc>
          <w:tcPr>
            <w:tcW w:w="2631" w:type="dxa"/>
          </w:tcPr>
          <w:p w14:paraId="2FC22881"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Leakage Current 1</w:t>
            </w:r>
          </w:p>
        </w:tc>
        <w:tc>
          <w:tcPr>
            <w:tcW w:w="1134" w:type="dxa"/>
          </w:tcPr>
          <w:p w14:paraId="2FC22882"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GSS1</w:t>
            </w:r>
          </w:p>
        </w:tc>
        <w:tc>
          <w:tcPr>
            <w:tcW w:w="1134" w:type="dxa"/>
          </w:tcPr>
          <w:p w14:paraId="2FC22883"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 xml:space="preserve">50 </w:t>
            </w:r>
          </w:p>
          <w:p w14:paraId="2FC22884"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or (1) </w:t>
            </w:r>
            <w:r w:rsidR="00CC0027">
              <w:rPr>
                <w:rFonts w:eastAsiaTheme="minorEastAsia" w:cs="Arial"/>
                <w:color w:val="000000"/>
              </w:rPr>
              <w:t>±</w:t>
            </w:r>
            <w:r w:rsidRPr="00CC0027">
              <w:rPr>
                <w:rFonts w:eastAsiaTheme="minorEastAsia" w:cs="Arial"/>
                <w:color w:val="000000"/>
              </w:rPr>
              <w:t>100%</w:t>
            </w:r>
          </w:p>
        </w:tc>
        <w:tc>
          <w:tcPr>
            <w:tcW w:w="860" w:type="dxa"/>
          </w:tcPr>
          <w:p w14:paraId="2FC22885"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2FC2288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-100</w:t>
            </w:r>
          </w:p>
        </w:tc>
        <w:tc>
          <w:tcPr>
            <w:tcW w:w="690" w:type="dxa"/>
          </w:tcPr>
          <w:p w14:paraId="2FC2288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nA</w:t>
            </w:r>
            <w:proofErr w:type="spellEnd"/>
          </w:p>
        </w:tc>
      </w:tr>
      <w:tr w:rsidR="002F0892" w:rsidRPr="00CC0027" w14:paraId="2FC22890" w14:textId="77777777" w:rsidTr="00C5093F">
        <w:trPr>
          <w:trHeight w:val="283"/>
        </w:trPr>
        <w:tc>
          <w:tcPr>
            <w:tcW w:w="2631" w:type="dxa"/>
          </w:tcPr>
          <w:p w14:paraId="2FC22889"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Leakage Current 2</w:t>
            </w:r>
          </w:p>
        </w:tc>
        <w:tc>
          <w:tcPr>
            <w:tcW w:w="1134" w:type="dxa"/>
          </w:tcPr>
          <w:p w14:paraId="2FC2288A"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GSS2</w:t>
            </w:r>
          </w:p>
        </w:tc>
        <w:tc>
          <w:tcPr>
            <w:tcW w:w="1134" w:type="dxa"/>
          </w:tcPr>
          <w:p w14:paraId="2FC2288B"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 xml:space="preserve">50 </w:t>
            </w:r>
          </w:p>
          <w:p w14:paraId="2FC2288C"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 xml:space="preserve">or (1) </w:t>
            </w:r>
            <w:r w:rsidR="00CC0027">
              <w:rPr>
                <w:rFonts w:eastAsiaTheme="minorEastAsia" w:cs="Arial"/>
                <w:color w:val="000000"/>
              </w:rPr>
              <w:t>±</w:t>
            </w:r>
            <w:r w:rsidRPr="00CC0027">
              <w:rPr>
                <w:rFonts w:eastAsiaTheme="minorEastAsia" w:cs="Arial"/>
                <w:color w:val="000000"/>
              </w:rPr>
              <w:t>100%</w:t>
            </w:r>
          </w:p>
        </w:tc>
        <w:tc>
          <w:tcPr>
            <w:tcW w:w="860" w:type="dxa"/>
          </w:tcPr>
          <w:p w14:paraId="2FC2288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100</w:t>
            </w:r>
          </w:p>
        </w:tc>
        <w:tc>
          <w:tcPr>
            <w:tcW w:w="860" w:type="dxa"/>
          </w:tcPr>
          <w:p w14:paraId="2FC2288E"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690" w:type="dxa"/>
          </w:tcPr>
          <w:p w14:paraId="2FC2288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nA</w:t>
            </w:r>
            <w:proofErr w:type="spellEnd"/>
          </w:p>
        </w:tc>
      </w:tr>
      <w:tr w:rsidR="002F0892" w:rsidRPr="00CC0027" w14:paraId="2FC22899" w14:textId="77777777" w:rsidTr="00C5093F">
        <w:trPr>
          <w:trHeight w:val="283"/>
        </w:trPr>
        <w:tc>
          <w:tcPr>
            <w:tcW w:w="2631" w:type="dxa"/>
          </w:tcPr>
          <w:p w14:paraId="2FC22891"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 xml:space="preserve">Drain Current </w:t>
            </w:r>
          </w:p>
        </w:tc>
        <w:tc>
          <w:tcPr>
            <w:tcW w:w="1134" w:type="dxa"/>
          </w:tcPr>
          <w:p w14:paraId="2FC22892"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DSS</w:t>
            </w:r>
          </w:p>
        </w:tc>
        <w:tc>
          <w:tcPr>
            <w:tcW w:w="1134" w:type="dxa"/>
          </w:tcPr>
          <w:p w14:paraId="2FC22893"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w:t>
            </w:r>
            <w:r w:rsidR="002F0892" w:rsidRPr="00CC0027">
              <w:rPr>
                <w:rFonts w:eastAsiaTheme="minorEastAsia" w:cs="Arial"/>
                <w:color w:val="000000"/>
              </w:rPr>
              <w:t>4</w:t>
            </w:r>
          </w:p>
          <w:p w14:paraId="2FC22894"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CC0027">
              <w:rPr>
                <w:rFonts w:eastAsiaTheme="minorEastAsia" w:cs="Arial"/>
                <w:color w:val="000000"/>
              </w:rPr>
              <w:t>or (1)</w:t>
            </w:r>
          </w:p>
          <w:p w14:paraId="2FC22895"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100%</w:t>
            </w:r>
          </w:p>
        </w:tc>
        <w:tc>
          <w:tcPr>
            <w:tcW w:w="860" w:type="dxa"/>
          </w:tcPr>
          <w:p w14:paraId="2FC2289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2FC22897"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w:t>
            </w:r>
          </w:p>
        </w:tc>
        <w:tc>
          <w:tcPr>
            <w:tcW w:w="690" w:type="dxa"/>
          </w:tcPr>
          <w:p w14:paraId="2FC22898"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002F0892" w:rsidRPr="00CC0027">
              <w:rPr>
                <w:rFonts w:eastAsiaTheme="minorEastAsia" w:cs="Arial"/>
                <w:color w:val="000000"/>
              </w:rPr>
              <w:t>A</w:t>
            </w:r>
          </w:p>
        </w:tc>
      </w:tr>
      <w:tr w:rsidR="002F0892" w:rsidRPr="00CC0027" w14:paraId="2FC228A0" w14:textId="77777777" w:rsidTr="00C5093F">
        <w:trPr>
          <w:trHeight w:val="283"/>
        </w:trPr>
        <w:tc>
          <w:tcPr>
            <w:tcW w:w="2631" w:type="dxa"/>
          </w:tcPr>
          <w:p w14:paraId="2FC2289A"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Threshold Voltage</w:t>
            </w:r>
          </w:p>
        </w:tc>
        <w:tc>
          <w:tcPr>
            <w:tcW w:w="1134" w:type="dxa"/>
          </w:tcPr>
          <w:p w14:paraId="2FC2289B"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r w:rsidRPr="00CC0027">
              <w:rPr>
                <w:rFonts w:eastAsiaTheme="minorEastAsia" w:cs="Arial"/>
                <w:color w:val="000000"/>
                <w:vertAlign w:val="subscript"/>
              </w:rPr>
              <w:t>GS(</w:t>
            </w:r>
            <w:proofErr w:type="spellStart"/>
            <w:r w:rsidRPr="00CC0027">
              <w:rPr>
                <w:rFonts w:eastAsiaTheme="minorEastAsia" w:cs="Arial"/>
                <w:color w:val="000000"/>
                <w:vertAlign w:val="subscript"/>
              </w:rPr>
              <w:t>th</w:t>
            </w:r>
            <w:proofErr w:type="spellEnd"/>
            <w:r w:rsidRPr="00CC0027">
              <w:rPr>
                <w:rFonts w:eastAsiaTheme="minorEastAsia" w:cs="Arial"/>
                <w:color w:val="000000"/>
                <w:vertAlign w:val="subscript"/>
              </w:rPr>
              <w:t>)</w:t>
            </w:r>
          </w:p>
        </w:tc>
        <w:tc>
          <w:tcPr>
            <w:tcW w:w="1134" w:type="dxa"/>
          </w:tcPr>
          <w:p w14:paraId="2FC2289C"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 xml:space="preserve">5% </w:t>
            </w:r>
          </w:p>
        </w:tc>
        <w:tc>
          <w:tcPr>
            <w:tcW w:w="860" w:type="dxa"/>
          </w:tcPr>
          <w:p w14:paraId="2FC2289D"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-2</w:t>
            </w:r>
          </w:p>
        </w:tc>
        <w:tc>
          <w:tcPr>
            <w:tcW w:w="860" w:type="dxa"/>
          </w:tcPr>
          <w:p w14:paraId="2FC2289E"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-4.5</w:t>
            </w:r>
          </w:p>
        </w:tc>
        <w:tc>
          <w:tcPr>
            <w:tcW w:w="690" w:type="dxa"/>
          </w:tcPr>
          <w:p w14:paraId="2FC2289F"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p>
        </w:tc>
      </w:tr>
      <w:tr w:rsidR="002F0892" w:rsidRPr="00CC0027" w14:paraId="2FC228A7" w14:textId="77777777" w:rsidTr="00C5093F">
        <w:trPr>
          <w:trHeight w:val="283"/>
        </w:trPr>
        <w:tc>
          <w:tcPr>
            <w:tcW w:w="2631" w:type="dxa"/>
          </w:tcPr>
          <w:p w14:paraId="2FC228A1" w14:textId="77777777" w:rsidR="002F0892" w:rsidRPr="00CC0027"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Static Drain-to-Source On Resistance</w:t>
            </w:r>
          </w:p>
        </w:tc>
        <w:tc>
          <w:tcPr>
            <w:tcW w:w="1134" w:type="dxa"/>
          </w:tcPr>
          <w:p w14:paraId="2FC228A2"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r</w:t>
            </w:r>
            <w:r w:rsidRPr="00CC0027">
              <w:rPr>
                <w:rFonts w:eastAsiaTheme="minorEastAsia" w:cs="Arial"/>
                <w:color w:val="000000"/>
                <w:vertAlign w:val="subscript"/>
              </w:rPr>
              <w:t>DS</w:t>
            </w:r>
            <w:proofErr w:type="spellEnd"/>
            <w:r w:rsidRPr="00CC0027">
              <w:rPr>
                <w:rFonts w:eastAsiaTheme="minorEastAsia" w:cs="Arial"/>
                <w:color w:val="000000"/>
                <w:vertAlign w:val="subscript"/>
              </w:rPr>
              <w:t>(on)</w:t>
            </w:r>
          </w:p>
        </w:tc>
        <w:tc>
          <w:tcPr>
            <w:tcW w:w="1134" w:type="dxa"/>
          </w:tcPr>
          <w:p w14:paraId="2FC228A3" w14:textId="77777777" w:rsidR="002F0892" w:rsidRPr="00CC0027"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2F0892" w:rsidRPr="00CC0027">
              <w:rPr>
                <w:rFonts w:eastAsiaTheme="minorEastAsia" w:cs="Arial"/>
                <w:color w:val="000000"/>
              </w:rPr>
              <w:t xml:space="preserve">10% </w:t>
            </w:r>
          </w:p>
        </w:tc>
        <w:tc>
          <w:tcPr>
            <w:tcW w:w="860" w:type="dxa"/>
          </w:tcPr>
          <w:p w14:paraId="2FC228A4"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Pr>
          <w:p w14:paraId="2FC228A5"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75</w:t>
            </w:r>
          </w:p>
        </w:tc>
        <w:tc>
          <w:tcPr>
            <w:tcW w:w="690" w:type="dxa"/>
          </w:tcPr>
          <w:p w14:paraId="2FC228A6" w14:textId="77777777" w:rsidR="002F0892" w:rsidRPr="00CC0027"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w:t>
            </w:r>
            <w:r w:rsidR="00CC0027">
              <w:rPr>
                <w:rFonts w:eastAsiaTheme="minorEastAsia" w:cs="Arial"/>
                <w:color w:val="000000"/>
              </w:rPr>
              <w:t>Ω</w:t>
            </w:r>
          </w:p>
        </w:tc>
      </w:tr>
    </w:tbl>
    <w:p w14:paraId="2FC228A8" w14:textId="77777777" w:rsidR="00CC0027" w:rsidRDefault="00CC0027" w:rsidP="00CC0027">
      <w:pPr>
        <w:pStyle w:val="NOTES"/>
      </w:pPr>
      <w:r>
        <w:t>NOTES:</w:t>
      </w:r>
    </w:p>
    <w:p w14:paraId="2FC228A9" w14:textId="77777777" w:rsidR="00CC0027" w:rsidRDefault="00CC0027" w:rsidP="00CC0027">
      <w:pPr>
        <w:pStyle w:val="numericallist"/>
      </w:pPr>
      <w:r>
        <w:t>Whichever is the greater referred to the initial value.</w:t>
      </w:r>
    </w:p>
    <w:p w14:paraId="2FC228AA" w14:textId="77777777" w:rsidR="00CC0027" w:rsidRDefault="00CC0027" w:rsidP="00232A0B">
      <w:pPr>
        <w:pStyle w:val="Heading2"/>
      </w:pPr>
      <w:bookmarkStart w:id="25" w:name="_Toc361311187"/>
      <w:r>
        <w:lastRenderedPageBreak/>
        <w:t>INTERMEDIATE AND END-POINT ELECTRICAL MEASUREMENTS</w:t>
      </w:r>
      <w:bookmarkEnd w:id="25"/>
    </w:p>
    <w:p w14:paraId="2FC228AB" w14:textId="77777777" w:rsidR="00CC0027" w:rsidRDefault="00CC0027" w:rsidP="00232A0B">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t xml:space="preserve">+22 </w:t>
      </w:r>
      <w:r>
        <w:rPr>
          <w:rFonts w:cs="Arial"/>
        </w:rPr>
        <w:t>±</w:t>
      </w:r>
      <w:r>
        <w:t>3</w:t>
      </w:r>
      <w:r w:rsidR="004C4C50">
        <w:rPr>
          <w:rFonts w:eastAsiaTheme="minorEastAsia"/>
        </w:rPr>
        <w:t>°</w:t>
      </w:r>
      <w:r w:rsidR="004C4C50" w:rsidRPr="0051267A">
        <w:rPr>
          <w:rFonts w:eastAsiaTheme="minorEastAsia"/>
        </w:rPr>
        <w:t>C</w:t>
      </w:r>
      <w:r>
        <w:t>.</w:t>
      </w:r>
    </w:p>
    <w:p w14:paraId="2FC228AC" w14:textId="77777777" w:rsidR="00CC0027" w:rsidRDefault="00CC0027" w:rsidP="00232A0B">
      <w:pPr>
        <w:keepNext/>
      </w:pPr>
      <w:r>
        <w:t>The test methods and test conditions shall be as per the corresponding test defined in Room Temperature Electrical Measurements.</w:t>
      </w:r>
    </w:p>
    <w:p w14:paraId="2FC228AD" w14:textId="77777777" w:rsidR="00CC0027" w:rsidRDefault="00CC0027" w:rsidP="00232A0B">
      <w:pPr>
        <w:keepNext/>
      </w:pPr>
      <w:r>
        <w:t>The limit values for each characteristic shall not be exceeded.</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2693"/>
        <w:gridCol w:w="1134"/>
        <w:gridCol w:w="860"/>
        <w:gridCol w:w="860"/>
        <w:gridCol w:w="690"/>
      </w:tblGrid>
      <w:tr w:rsidR="00CC0027" w:rsidRPr="00CC0027" w14:paraId="2FC228B2" w14:textId="77777777" w:rsidTr="00C5093F">
        <w:trPr>
          <w:trHeight w:val="340"/>
          <w:tblHeader/>
        </w:trPr>
        <w:tc>
          <w:tcPr>
            <w:tcW w:w="2693" w:type="dxa"/>
            <w:tcBorders>
              <w:top w:val="single" w:sz="2" w:space="0" w:color="000000"/>
              <w:left w:val="single" w:sz="2" w:space="0" w:color="000000"/>
              <w:bottom w:val="nil"/>
              <w:right w:val="single" w:sz="4" w:space="0" w:color="000000"/>
            </w:tcBorders>
            <w:shd w:val="clear" w:color="auto" w:fill="auto"/>
          </w:tcPr>
          <w:p w14:paraId="2FC228AE"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Characteristics</w:t>
            </w:r>
          </w:p>
        </w:tc>
        <w:tc>
          <w:tcPr>
            <w:tcW w:w="1134" w:type="dxa"/>
            <w:tcBorders>
              <w:top w:val="single" w:sz="2" w:space="0" w:color="000000"/>
              <w:left w:val="single" w:sz="4" w:space="0" w:color="000000"/>
              <w:bottom w:val="nil"/>
              <w:right w:val="single" w:sz="4" w:space="0" w:color="000000"/>
            </w:tcBorders>
            <w:shd w:val="clear" w:color="auto" w:fill="auto"/>
          </w:tcPr>
          <w:p w14:paraId="2FC228AF"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Symbols</w:t>
            </w:r>
          </w:p>
        </w:tc>
        <w:tc>
          <w:tcPr>
            <w:tcW w:w="1720" w:type="dxa"/>
            <w:gridSpan w:val="2"/>
            <w:tcBorders>
              <w:top w:val="single" w:sz="2" w:space="0" w:color="000000"/>
              <w:left w:val="single" w:sz="4" w:space="0" w:color="000000"/>
              <w:bottom w:val="single" w:sz="2" w:space="0" w:color="000000"/>
              <w:right w:val="single" w:sz="4" w:space="0" w:color="000000"/>
            </w:tcBorders>
            <w:shd w:val="clear" w:color="auto" w:fill="auto"/>
          </w:tcPr>
          <w:p w14:paraId="2FC228B0"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Limits</w:t>
            </w:r>
          </w:p>
        </w:tc>
        <w:tc>
          <w:tcPr>
            <w:tcW w:w="690" w:type="dxa"/>
            <w:tcBorders>
              <w:top w:val="single" w:sz="2" w:space="0" w:color="000000"/>
              <w:left w:val="single" w:sz="4" w:space="0" w:color="000000"/>
              <w:bottom w:val="nil"/>
              <w:right w:val="single" w:sz="2" w:space="0" w:color="000000"/>
            </w:tcBorders>
            <w:shd w:val="clear" w:color="auto" w:fill="auto"/>
          </w:tcPr>
          <w:p w14:paraId="2FC228B1"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Units</w:t>
            </w:r>
          </w:p>
        </w:tc>
      </w:tr>
      <w:tr w:rsidR="00CC0027" w:rsidRPr="00CC0027" w14:paraId="2FC228B8" w14:textId="77777777" w:rsidTr="00C5093F">
        <w:trPr>
          <w:trHeight w:val="340"/>
          <w:tblHeader/>
        </w:trPr>
        <w:tc>
          <w:tcPr>
            <w:tcW w:w="2693" w:type="dxa"/>
            <w:tcBorders>
              <w:top w:val="nil"/>
              <w:left w:val="single" w:sz="2" w:space="0" w:color="000000"/>
              <w:bottom w:val="single" w:sz="4" w:space="0" w:color="000000"/>
              <w:right w:val="single" w:sz="4" w:space="0" w:color="000000"/>
            </w:tcBorders>
            <w:shd w:val="clear" w:color="auto" w:fill="auto"/>
          </w:tcPr>
          <w:p w14:paraId="2FC228B3"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tcBorders>
              <w:top w:val="nil"/>
              <w:left w:val="single" w:sz="4" w:space="0" w:color="000000"/>
              <w:bottom w:val="single" w:sz="4" w:space="0" w:color="000000"/>
              <w:right w:val="single" w:sz="4" w:space="0" w:color="000000"/>
            </w:tcBorders>
            <w:shd w:val="clear" w:color="auto" w:fill="auto"/>
          </w:tcPr>
          <w:p w14:paraId="2FC228B4"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860" w:type="dxa"/>
            <w:tcBorders>
              <w:top w:val="nil"/>
              <w:left w:val="single" w:sz="4" w:space="0" w:color="000000"/>
              <w:bottom w:val="single" w:sz="4" w:space="0" w:color="000000"/>
              <w:right w:val="single" w:sz="4" w:space="0" w:color="000000"/>
            </w:tcBorders>
            <w:shd w:val="clear" w:color="auto" w:fill="auto"/>
          </w:tcPr>
          <w:p w14:paraId="2FC228B5"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Min</w:t>
            </w:r>
          </w:p>
        </w:tc>
        <w:tc>
          <w:tcPr>
            <w:tcW w:w="860" w:type="dxa"/>
            <w:tcBorders>
              <w:top w:val="nil"/>
              <w:left w:val="single" w:sz="4" w:space="0" w:color="000000"/>
              <w:bottom w:val="single" w:sz="4" w:space="0" w:color="000000"/>
              <w:right w:val="single" w:sz="4" w:space="0" w:color="000000"/>
            </w:tcBorders>
            <w:shd w:val="clear" w:color="auto" w:fill="auto"/>
          </w:tcPr>
          <w:p w14:paraId="2FC228B6"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Max</w:t>
            </w:r>
          </w:p>
        </w:tc>
        <w:tc>
          <w:tcPr>
            <w:tcW w:w="690" w:type="dxa"/>
            <w:tcBorders>
              <w:top w:val="nil"/>
              <w:left w:val="single" w:sz="4" w:space="0" w:color="000000"/>
              <w:bottom w:val="single" w:sz="4" w:space="0" w:color="000000"/>
              <w:right w:val="single" w:sz="2" w:space="0" w:color="000000"/>
            </w:tcBorders>
            <w:shd w:val="clear" w:color="auto" w:fill="auto"/>
          </w:tcPr>
          <w:p w14:paraId="2FC228B7" w14:textId="77777777" w:rsidR="00CC0027" w:rsidRPr="00CC0027"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r>
      <w:tr w:rsidR="00CC0027" w:rsidRPr="00CC0027" w14:paraId="2FC228BE"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2FC228B9"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 xml:space="preserve">Drain Current </w:t>
            </w:r>
          </w:p>
        </w:tc>
        <w:tc>
          <w:tcPr>
            <w:tcW w:w="1134" w:type="dxa"/>
            <w:tcBorders>
              <w:top w:val="single" w:sz="4" w:space="0" w:color="000000"/>
              <w:left w:val="single" w:sz="4" w:space="0" w:color="000000"/>
              <w:bottom w:val="single" w:sz="4" w:space="0" w:color="000000"/>
              <w:right w:val="single" w:sz="4" w:space="0" w:color="000000"/>
            </w:tcBorders>
          </w:tcPr>
          <w:p w14:paraId="2FC228BA"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I</w:t>
            </w:r>
            <w:r w:rsidRPr="00CC0027">
              <w:rPr>
                <w:rFonts w:eastAsiaTheme="minorEastAsia" w:cs="Arial"/>
                <w:color w:val="000000"/>
                <w:vertAlign w:val="subscript"/>
              </w:rPr>
              <w:t>DSS</w:t>
            </w:r>
          </w:p>
        </w:tc>
        <w:tc>
          <w:tcPr>
            <w:tcW w:w="860" w:type="dxa"/>
            <w:tcBorders>
              <w:top w:val="single" w:sz="4" w:space="0" w:color="000000"/>
              <w:left w:val="single" w:sz="4" w:space="0" w:color="000000"/>
              <w:bottom w:val="single" w:sz="4" w:space="0" w:color="000000"/>
              <w:right w:val="single" w:sz="4" w:space="0" w:color="000000"/>
            </w:tcBorders>
          </w:tcPr>
          <w:p w14:paraId="2FC228BB"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2FC228BC"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-10</w:t>
            </w:r>
          </w:p>
        </w:tc>
        <w:tc>
          <w:tcPr>
            <w:tcW w:w="690" w:type="dxa"/>
            <w:tcBorders>
              <w:top w:val="single" w:sz="4" w:space="0" w:color="000000"/>
              <w:left w:val="single" w:sz="4" w:space="0" w:color="000000"/>
              <w:bottom w:val="single" w:sz="4" w:space="0" w:color="000000"/>
              <w:right w:val="single" w:sz="4" w:space="0" w:color="000000"/>
            </w:tcBorders>
          </w:tcPr>
          <w:p w14:paraId="2FC228BD"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Pr="00CC0027">
              <w:rPr>
                <w:rFonts w:eastAsiaTheme="minorEastAsia" w:cs="Arial"/>
                <w:color w:val="000000"/>
              </w:rPr>
              <w:t>A</w:t>
            </w:r>
          </w:p>
        </w:tc>
      </w:tr>
      <w:tr w:rsidR="00CC0027" w:rsidRPr="00CC0027" w14:paraId="2FC228C4"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2FC228BF"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Gate-to-Source Threshold Voltage</w:t>
            </w:r>
          </w:p>
        </w:tc>
        <w:tc>
          <w:tcPr>
            <w:tcW w:w="1134" w:type="dxa"/>
            <w:tcBorders>
              <w:top w:val="single" w:sz="4" w:space="0" w:color="000000"/>
              <w:left w:val="single" w:sz="4" w:space="0" w:color="000000"/>
              <w:bottom w:val="single" w:sz="4" w:space="0" w:color="000000"/>
              <w:right w:val="single" w:sz="4" w:space="0" w:color="000000"/>
            </w:tcBorders>
          </w:tcPr>
          <w:p w14:paraId="2FC228C0"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r w:rsidRPr="00CC0027">
              <w:rPr>
                <w:rFonts w:eastAsiaTheme="minorEastAsia" w:cs="Arial"/>
                <w:color w:val="000000"/>
                <w:vertAlign w:val="subscript"/>
              </w:rPr>
              <w:t>GS(</w:t>
            </w:r>
            <w:proofErr w:type="spellStart"/>
            <w:r w:rsidRPr="00CC0027">
              <w:rPr>
                <w:rFonts w:eastAsiaTheme="minorEastAsia" w:cs="Arial"/>
                <w:color w:val="000000"/>
                <w:vertAlign w:val="subscript"/>
              </w:rPr>
              <w:t>th</w:t>
            </w:r>
            <w:proofErr w:type="spellEnd"/>
            <w:r w:rsidRPr="00CC0027">
              <w:rPr>
                <w:rFonts w:eastAsiaTheme="minorEastAsia" w:cs="Arial"/>
                <w:color w:val="000000"/>
                <w:vertAlign w:val="subscript"/>
              </w:rPr>
              <w:t>)</w:t>
            </w:r>
          </w:p>
        </w:tc>
        <w:tc>
          <w:tcPr>
            <w:tcW w:w="860" w:type="dxa"/>
            <w:tcBorders>
              <w:top w:val="single" w:sz="4" w:space="0" w:color="000000"/>
              <w:left w:val="single" w:sz="4" w:space="0" w:color="000000"/>
              <w:bottom w:val="single" w:sz="4" w:space="0" w:color="000000"/>
              <w:right w:val="single" w:sz="4" w:space="0" w:color="000000"/>
            </w:tcBorders>
          </w:tcPr>
          <w:p w14:paraId="2FC228C1"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-2</w:t>
            </w:r>
          </w:p>
        </w:tc>
        <w:tc>
          <w:tcPr>
            <w:tcW w:w="860" w:type="dxa"/>
            <w:tcBorders>
              <w:top w:val="single" w:sz="4" w:space="0" w:color="000000"/>
              <w:left w:val="single" w:sz="4" w:space="0" w:color="000000"/>
              <w:bottom w:val="single" w:sz="4" w:space="0" w:color="000000"/>
              <w:right w:val="single" w:sz="4" w:space="0" w:color="000000"/>
            </w:tcBorders>
          </w:tcPr>
          <w:p w14:paraId="2FC228C2"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-4.5</w:t>
            </w:r>
          </w:p>
        </w:tc>
        <w:tc>
          <w:tcPr>
            <w:tcW w:w="690" w:type="dxa"/>
            <w:tcBorders>
              <w:top w:val="single" w:sz="4" w:space="0" w:color="000000"/>
              <w:left w:val="single" w:sz="4" w:space="0" w:color="000000"/>
              <w:bottom w:val="single" w:sz="4" w:space="0" w:color="000000"/>
              <w:right w:val="single" w:sz="4" w:space="0" w:color="000000"/>
            </w:tcBorders>
          </w:tcPr>
          <w:p w14:paraId="2FC228C3"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V</w:t>
            </w:r>
          </w:p>
        </w:tc>
      </w:tr>
      <w:tr w:rsidR="00CC0027" w:rsidRPr="00CC0027" w14:paraId="2FC228CA" w14:textId="77777777" w:rsidTr="00C5093F">
        <w:trPr>
          <w:trHeight w:val="283"/>
        </w:trPr>
        <w:tc>
          <w:tcPr>
            <w:tcW w:w="2693" w:type="dxa"/>
            <w:tcBorders>
              <w:top w:val="single" w:sz="4" w:space="0" w:color="000000"/>
              <w:left w:val="single" w:sz="4" w:space="0" w:color="000000"/>
              <w:bottom w:val="single" w:sz="4" w:space="0" w:color="000000"/>
              <w:right w:val="single" w:sz="4" w:space="0" w:color="000000"/>
            </w:tcBorders>
          </w:tcPr>
          <w:p w14:paraId="2FC228C5" w14:textId="77777777" w:rsidR="00CC0027" w:rsidRPr="00CC0027"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CC0027">
              <w:rPr>
                <w:rFonts w:eastAsiaTheme="minorEastAsia" w:cs="Arial"/>
                <w:color w:val="000000"/>
              </w:rPr>
              <w:t>Static Drain-to-Source On Resistance</w:t>
            </w:r>
          </w:p>
        </w:tc>
        <w:tc>
          <w:tcPr>
            <w:tcW w:w="1134" w:type="dxa"/>
            <w:tcBorders>
              <w:top w:val="single" w:sz="4" w:space="0" w:color="000000"/>
              <w:left w:val="single" w:sz="4" w:space="0" w:color="000000"/>
              <w:bottom w:val="single" w:sz="4" w:space="0" w:color="000000"/>
              <w:right w:val="single" w:sz="4" w:space="0" w:color="000000"/>
            </w:tcBorders>
          </w:tcPr>
          <w:p w14:paraId="2FC228C6"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CC0027">
              <w:rPr>
                <w:rFonts w:eastAsiaTheme="minorEastAsia" w:cs="Arial"/>
                <w:color w:val="000000"/>
              </w:rPr>
              <w:t>r</w:t>
            </w:r>
            <w:r w:rsidRPr="00CC0027">
              <w:rPr>
                <w:rFonts w:eastAsiaTheme="minorEastAsia" w:cs="Arial"/>
                <w:color w:val="000000"/>
                <w:vertAlign w:val="subscript"/>
              </w:rPr>
              <w:t>DS</w:t>
            </w:r>
            <w:proofErr w:type="spellEnd"/>
            <w:r w:rsidRPr="00CC0027">
              <w:rPr>
                <w:rFonts w:eastAsiaTheme="minorEastAsia" w:cs="Arial"/>
                <w:color w:val="000000"/>
                <w:vertAlign w:val="subscript"/>
              </w:rPr>
              <w:t>(on)</w:t>
            </w:r>
          </w:p>
        </w:tc>
        <w:tc>
          <w:tcPr>
            <w:tcW w:w="860" w:type="dxa"/>
            <w:tcBorders>
              <w:top w:val="single" w:sz="4" w:space="0" w:color="000000"/>
              <w:left w:val="single" w:sz="4" w:space="0" w:color="000000"/>
              <w:bottom w:val="single" w:sz="4" w:space="0" w:color="000000"/>
              <w:right w:val="single" w:sz="4" w:space="0" w:color="000000"/>
            </w:tcBorders>
          </w:tcPr>
          <w:p w14:paraId="2FC228C7"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2FC228C8"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CC0027">
              <w:rPr>
                <w:rFonts w:eastAsiaTheme="minorEastAsia" w:cs="Arial"/>
                <w:color w:val="000000"/>
              </w:rPr>
              <w:t>75</w:t>
            </w:r>
          </w:p>
        </w:tc>
        <w:tc>
          <w:tcPr>
            <w:tcW w:w="690" w:type="dxa"/>
            <w:tcBorders>
              <w:top w:val="single" w:sz="4" w:space="0" w:color="000000"/>
              <w:left w:val="single" w:sz="4" w:space="0" w:color="000000"/>
              <w:bottom w:val="single" w:sz="4" w:space="0" w:color="000000"/>
              <w:right w:val="single" w:sz="4" w:space="0" w:color="000000"/>
            </w:tcBorders>
          </w:tcPr>
          <w:p w14:paraId="2FC228C9" w14:textId="77777777" w:rsidR="00CC0027" w:rsidRPr="00CC0027"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mΩ</w:t>
            </w:r>
          </w:p>
        </w:tc>
      </w:tr>
    </w:tbl>
    <w:p w14:paraId="2FC228CB" w14:textId="77777777" w:rsidR="00CC0027" w:rsidRDefault="00CC0027" w:rsidP="00CC0027">
      <w:pPr>
        <w:pStyle w:val="Heading2"/>
      </w:pPr>
      <w:bookmarkStart w:id="26" w:name="_Toc361311188"/>
      <w:r>
        <w:t>HIGH TEMPERATURE REVERSE BIAS BURN-IN CONDITIONS</w:t>
      </w:r>
      <w:bookmarkEnd w:id="26"/>
    </w:p>
    <w:p w14:paraId="2FC228CC" w14:textId="77777777" w:rsidR="00CC0027" w:rsidRDefault="00CC0027" w:rsidP="00CC0027">
      <w:r>
        <w:t>HTRB Burn-in shall be performed in accordance with MIL-STD-750, Test Method 1042, Test Condition A with the following conditions:</w:t>
      </w:r>
    </w:p>
    <w:tbl>
      <w:tblPr>
        <w:tblW w:w="0" w:type="auto"/>
        <w:tblInd w:w="1498" w:type="dxa"/>
        <w:tblLayout w:type="fixed"/>
        <w:tblCellMar>
          <w:top w:w="80" w:type="dxa"/>
          <w:left w:w="80" w:type="dxa"/>
          <w:bottom w:w="80" w:type="dxa"/>
          <w:right w:w="80" w:type="dxa"/>
        </w:tblCellMar>
        <w:tblLook w:val="0000" w:firstRow="0" w:lastRow="0" w:firstColumn="0" w:lastColumn="0" w:noHBand="0" w:noVBand="0"/>
      </w:tblPr>
      <w:tblGrid>
        <w:gridCol w:w="2773"/>
        <w:gridCol w:w="1180"/>
        <w:gridCol w:w="2222"/>
        <w:gridCol w:w="851"/>
      </w:tblGrid>
      <w:tr w:rsidR="00682CB7" w:rsidRPr="00682CB7" w14:paraId="2FC228D1"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C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2FC228D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2FC228D6"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D2"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5"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2FC228DB"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7"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8E0"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C"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8E5"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1"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2"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2FC228E6" w14:textId="77777777" w:rsidR="00CC0027" w:rsidRDefault="00CC0027" w:rsidP="00CC0027">
      <w:pPr>
        <w:pStyle w:val="Heading2"/>
      </w:pPr>
      <w:bookmarkStart w:id="27" w:name="_Toc361311189"/>
      <w:r>
        <w:t>HIGH TEMPERATURE FORWARD BIAS BURN-IN CONDITIONS</w:t>
      </w:r>
      <w:bookmarkEnd w:id="27"/>
    </w:p>
    <w:p w14:paraId="2FC228E7" w14:textId="77777777" w:rsidR="00CC0027" w:rsidRDefault="00CC0027" w:rsidP="00CC0027">
      <w:r>
        <w:t xml:space="preserve">HTFB Burn-in shall be performed in accordance with MIL-STD-750, Test Method 1042, </w:t>
      </w:r>
      <w:proofErr w:type="gramStart"/>
      <w:r>
        <w:t>Test</w:t>
      </w:r>
      <w:proofErr w:type="gramEnd"/>
      <w:r>
        <w:t xml:space="preserve"> Condition B with the following conditions:</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682CB7" w14:paraId="2FC228EC"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E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E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E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E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2FC228F1"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tcPr>
          <w:p w14:paraId="2FC228ED"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E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E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0"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2FC228F6"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2"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8FB"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7"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8"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00"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C"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D"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48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2FC22901" w14:textId="77777777" w:rsidR="00CC0027" w:rsidRDefault="00CC0027" w:rsidP="00232A0B">
      <w:pPr>
        <w:pStyle w:val="Heading2"/>
      </w:pPr>
      <w:bookmarkStart w:id="28" w:name="_Toc361311190"/>
      <w:r>
        <w:lastRenderedPageBreak/>
        <w:t>OPERATING LIFE CONDITIONS</w:t>
      </w:r>
      <w:bookmarkEnd w:id="28"/>
    </w:p>
    <w:p w14:paraId="2FC22902" w14:textId="77777777" w:rsidR="00CC0027" w:rsidRDefault="00CC0027" w:rsidP="00232A0B">
      <w:pPr>
        <w:keepNext/>
      </w:pPr>
      <w:r>
        <w:t>Operating Life shall consist of High Temperature Reverse Bias in accordance with MIL-STD-750, Test Method 1042, Test Condition A, followed by High Temperature Forward Bias in accordance with MIL-STD-750, Test Method 1042, Test Condition B. The test conditions are as follows:</w:t>
      </w:r>
    </w:p>
    <w:p w14:paraId="2FC22903" w14:textId="77777777" w:rsidR="00CC0027" w:rsidRDefault="00CC0027" w:rsidP="00CC0027">
      <w:pPr>
        <w:pStyle w:val="Title2"/>
      </w:pPr>
      <w:r>
        <w:t>High Temperature Reverse Bias Conditions</w:t>
      </w:r>
    </w:p>
    <w:tbl>
      <w:tblPr>
        <w:tblW w:w="7027" w:type="dxa"/>
        <w:tblInd w:w="1498" w:type="dxa"/>
        <w:tblLayout w:type="fixed"/>
        <w:tblCellMar>
          <w:top w:w="28" w:type="dxa"/>
          <w:left w:w="80" w:type="dxa"/>
          <w:bottom w:w="28" w:type="dxa"/>
          <w:right w:w="80" w:type="dxa"/>
        </w:tblCellMar>
        <w:tblLook w:val="0000" w:firstRow="0" w:lastRow="0" w:firstColumn="0" w:lastColumn="0" w:noHBand="0" w:noVBand="0"/>
      </w:tblPr>
      <w:tblGrid>
        <w:gridCol w:w="2774"/>
        <w:gridCol w:w="1180"/>
        <w:gridCol w:w="2222"/>
        <w:gridCol w:w="851"/>
      </w:tblGrid>
      <w:tr w:rsidR="00682CB7" w:rsidRPr="00682CB7" w14:paraId="2FC22908" w14:textId="77777777" w:rsidTr="00C5093F">
        <w:trPr>
          <w:trHeight w:val="340"/>
          <w:tblHeader/>
        </w:trPr>
        <w:tc>
          <w:tcPr>
            <w:tcW w:w="2774" w:type="dxa"/>
            <w:tcBorders>
              <w:top w:val="single" w:sz="2" w:space="0" w:color="000000"/>
              <w:left w:val="single" w:sz="2" w:space="0" w:color="000000"/>
              <w:bottom w:val="single" w:sz="4" w:space="0" w:color="000000"/>
              <w:right w:val="single" w:sz="4" w:space="0" w:color="000000"/>
            </w:tcBorders>
            <w:shd w:val="clear" w:color="auto" w:fill="auto"/>
          </w:tcPr>
          <w:p w14:paraId="2FC2290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90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90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90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2FC2290D" w14:textId="77777777" w:rsidTr="00C5093F">
        <w:trPr>
          <w:trHeight w:val="283"/>
        </w:trPr>
        <w:tc>
          <w:tcPr>
            <w:tcW w:w="2774" w:type="dxa"/>
            <w:tcBorders>
              <w:top w:val="single" w:sz="4" w:space="0" w:color="000000"/>
              <w:left w:val="single" w:sz="2" w:space="0" w:color="000000"/>
              <w:bottom w:val="single" w:sz="4" w:space="0" w:color="000000"/>
              <w:right w:val="single" w:sz="4" w:space="0" w:color="000000"/>
            </w:tcBorders>
            <w:shd w:val="clear" w:color="auto" w:fill="auto"/>
          </w:tcPr>
          <w:p w14:paraId="2FC22909"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0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0B"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0C"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2FC22912"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0E"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0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0"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1"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17"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13"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1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6"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1C"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18"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1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B"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2FC2291D" w14:textId="77777777" w:rsidR="00682CB7" w:rsidRDefault="00682CB7" w:rsidP="00682CB7">
      <w:pPr>
        <w:pStyle w:val="Title2"/>
        <w:spacing w:before="240"/>
      </w:pPr>
      <w:r>
        <w:t xml:space="preserve">High Temperature </w:t>
      </w:r>
      <w:r w:rsidR="00922354">
        <w:t>Forward</w:t>
      </w:r>
      <w:r>
        <w:t xml:space="preserve"> Bias Conditions</w:t>
      </w:r>
    </w:p>
    <w:tbl>
      <w:tblPr>
        <w:tblW w:w="7026" w:type="dxa"/>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682CB7" w14:paraId="2FC22922"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91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91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92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92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Units</w:t>
            </w:r>
          </w:p>
        </w:tc>
      </w:tr>
      <w:tr w:rsidR="00682CB7" w:rsidRPr="00682CB7" w14:paraId="2FC22927"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E6E6E6" w:fill="auto"/>
          </w:tcPr>
          <w:p w14:paraId="2FC22923"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Pr>
          <w:p w14:paraId="2FC2292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r w:rsidRPr="00682CB7">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E6E6E6" w:fill="auto"/>
          </w:tcPr>
          <w:p w14:paraId="2FC2292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r w:rsidR="00922354">
              <w:rPr>
                <w:rFonts w:eastAsiaTheme="minorEastAsia" w:cs="Arial"/>
                <w:color w:val="000000"/>
              </w:rPr>
              <w:t xml:space="preserve"> </w:t>
            </w:r>
            <w:r w:rsidRPr="00682CB7">
              <w:rPr>
                <w:rFonts w:eastAsiaTheme="minorEastAsia" w:cs="Arial"/>
                <w:color w:val="000000"/>
              </w:rPr>
              <w:t>(+0-5)</w:t>
            </w:r>
          </w:p>
        </w:tc>
        <w:tc>
          <w:tcPr>
            <w:tcW w:w="851" w:type="dxa"/>
            <w:tcBorders>
              <w:top w:val="single" w:sz="4" w:space="0" w:color="000000"/>
              <w:left w:val="single" w:sz="4" w:space="0" w:color="000000"/>
              <w:bottom w:val="single" w:sz="4" w:space="0" w:color="000000"/>
              <w:right w:val="single" w:sz="4" w:space="0" w:color="000000"/>
            </w:tcBorders>
            <w:shd w:val="clear" w:color="E6E6E6" w:fill="auto"/>
          </w:tcPr>
          <w:p w14:paraId="2FC22926" w14:textId="77777777" w:rsidR="00682CB7" w:rsidRPr="00682CB7"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Pr>
                <w:rFonts w:eastAsiaTheme="minorEastAsia"/>
              </w:rPr>
              <w:t>°</w:t>
            </w:r>
            <w:r w:rsidRPr="0051267A">
              <w:rPr>
                <w:rFonts w:eastAsiaTheme="minorEastAsia"/>
              </w:rPr>
              <w:t>C</w:t>
            </w:r>
          </w:p>
        </w:tc>
      </w:tr>
      <w:tr w:rsidR="00682CB7" w:rsidRPr="00682CB7" w14:paraId="2FC2292C"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28"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29"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tcPr>
          <w:p w14:paraId="2FC2292A"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tcPr>
          <w:p w14:paraId="2FC2292B"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31"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2D"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2E"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tcPr>
          <w:p w14:paraId="2FC2292F"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tcPr>
          <w:p w14:paraId="2FC22930"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36"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32" w14:textId="77777777" w:rsidR="00682CB7" w:rsidRPr="00682CB7"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tcPr>
          <w:p w14:paraId="2FC22933"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tcPr>
          <w:p w14:paraId="2FC22934"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tcPr>
          <w:p w14:paraId="2FC22935" w14:textId="77777777" w:rsidR="00682CB7" w:rsidRPr="00682CB7"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Hours</w:t>
            </w:r>
          </w:p>
        </w:tc>
      </w:tr>
    </w:tbl>
    <w:p w14:paraId="2FC22937" w14:textId="77777777" w:rsidR="00CC0027" w:rsidRDefault="00CC0027" w:rsidP="00CC0027">
      <w:pPr>
        <w:pStyle w:val="Heading2"/>
      </w:pPr>
      <w:bookmarkStart w:id="29" w:name="_Toc361311191"/>
      <w:r>
        <w:t>TOTAL DOSE RADIATION TESTING</w:t>
      </w:r>
      <w:bookmarkEnd w:id="29"/>
    </w:p>
    <w:p w14:paraId="2FC22938" w14:textId="77777777" w:rsidR="00CC0027" w:rsidRDefault="00CC0027" w:rsidP="00CC0027">
      <w:r>
        <w:t>All lots shall be irradiated in accordance with ESCC Basic Specification No. 22900, standard dose rate (window 1: 3.6kRAD to 36kRAD per hour).</w:t>
      </w:r>
    </w:p>
    <w:p w14:paraId="2FC22939" w14:textId="77777777" w:rsidR="00CC0027" w:rsidRDefault="00CC0027" w:rsidP="00232A0B">
      <w:pPr>
        <w:pStyle w:val="Heading3"/>
      </w:pPr>
      <w:bookmarkStart w:id="30" w:name="_Toc361311192"/>
      <w:r>
        <w:t>Bias Conditions and Total Dose Level for Total Dose Radiation Testing</w:t>
      </w:r>
      <w:bookmarkEnd w:id="30"/>
    </w:p>
    <w:p w14:paraId="2FC2293A" w14:textId="77777777" w:rsidR="00CC0027" w:rsidRDefault="00CC0027" w:rsidP="00CC0027">
      <w:r>
        <w:t xml:space="preserve">The following bias condition (worst-case) shall be used for Total Dose </w:t>
      </w:r>
      <w:r w:rsidR="000806CB">
        <w:t>Radiation Testing at T</w:t>
      </w:r>
      <w:r w:rsidR="000806CB" w:rsidRPr="002F0892">
        <w:rPr>
          <w:vertAlign w:val="subscript"/>
        </w:rPr>
        <w:t>amb</w:t>
      </w:r>
      <w:r w:rsidR="00922354">
        <w:rPr>
          <w:vertAlign w:val="subscript"/>
        </w:rPr>
        <w:t> </w:t>
      </w:r>
      <w:r w:rsidR="000806CB">
        <w:t>=</w:t>
      </w:r>
      <w:r w:rsidR="00922354">
        <w:t>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3B" w14:textId="77777777" w:rsidR="00CC0027" w:rsidRDefault="00CC0027" w:rsidP="00CC0027">
      <w:r>
        <w:t>With V</w:t>
      </w:r>
      <w:r w:rsidRPr="000806CB">
        <w:rPr>
          <w:vertAlign w:val="subscript"/>
        </w:rPr>
        <w:t>GS</w:t>
      </w:r>
      <w:r w:rsidR="00C428D0">
        <w:t xml:space="preserve"> bias = -15V </w:t>
      </w:r>
      <w:r>
        <w:t>and V</w:t>
      </w:r>
      <w:r w:rsidRPr="000806CB">
        <w:rPr>
          <w:vertAlign w:val="subscript"/>
        </w:rPr>
        <w:t>DS</w:t>
      </w:r>
      <w:r w:rsidR="00C428D0">
        <w:t xml:space="preserve"> = 0</w:t>
      </w:r>
      <w:r>
        <w:t>V during irradiation.</w:t>
      </w:r>
    </w:p>
    <w:p w14:paraId="2FC2293C" w14:textId="77777777" w:rsidR="00CC0027" w:rsidRDefault="00CC0027" w:rsidP="00CC0027">
      <w:r>
        <w:t>The total dose level applied shall be as specified in the component type variant information herein or in the Purchase Order.</w:t>
      </w:r>
    </w:p>
    <w:p w14:paraId="2FC2293D" w14:textId="77777777" w:rsidR="00CC0027" w:rsidRDefault="00CC0027" w:rsidP="00232A0B">
      <w:pPr>
        <w:pStyle w:val="Heading3"/>
      </w:pPr>
      <w:bookmarkStart w:id="31" w:name="_Toc361311193"/>
      <w:r>
        <w:lastRenderedPageBreak/>
        <w:t>Electrical Measurements for Total Dose Radiation Testing</w:t>
      </w:r>
      <w:bookmarkEnd w:id="31"/>
    </w:p>
    <w:p w14:paraId="2FC2293E" w14:textId="77777777" w:rsidR="00CC0027" w:rsidRDefault="00CC0027" w:rsidP="00232A0B">
      <w:pPr>
        <w:keepNext/>
      </w:pPr>
      <w:r>
        <w:t>Prior to irradiation testing the devices shall have successfully met Room Temperature Electrical Measurements specified herein.</w:t>
      </w:r>
    </w:p>
    <w:p w14:paraId="2FC2293F" w14:textId="77777777"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0806CB">
        <w:t xml:space="preserve">+22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77777777" w:rsidR="00CC0027" w:rsidRDefault="00CC0027" w:rsidP="00232A0B">
      <w:pPr>
        <w:keepNext/>
      </w:pPr>
      <w:r>
        <w:t>Unless otherwise specified the test methods and test conditions shall be as per the corresponding test defined in Room Temperature Electrical Measurements.</w:t>
      </w:r>
    </w:p>
    <w:p w14:paraId="2FC22941" w14:textId="77777777" w:rsidR="00CC0027" w:rsidRDefault="00CC0027" w:rsidP="00232A0B">
      <w:pPr>
        <w:keepNext/>
      </w:pPr>
      <w:r>
        <w:t>The parameters to be measured during irradiation testing, on completion of irradiation testing, after 24 hours anneal at Room Temperature and</w:t>
      </w:r>
      <w:r w:rsidR="000806CB">
        <w:t xml:space="preserve"> after 168 hours anneal at +100 </w:t>
      </w:r>
      <w:r w:rsidR="000806CB">
        <w:rPr>
          <w:rFonts w:cs="Arial"/>
        </w:rPr>
        <w:t>±</w:t>
      </w:r>
      <w:r>
        <w:t>3</w:t>
      </w:r>
      <w:r w:rsidR="004C4C50">
        <w:rPr>
          <w:rFonts w:eastAsiaTheme="minorEastAsia"/>
        </w:rPr>
        <w:t>°</w:t>
      </w:r>
      <w:r w:rsidR="004C4C50" w:rsidRPr="0051267A">
        <w:rPr>
          <w:rFonts w:eastAsiaTheme="minorEastAsia"/>
        </w:rPr>
        <w:t>C</w:t>
      </w:r>
      <w:r w:rsidR="004C4C50">
        <w:t xml:space="preserve"> </w:t>
      </w:r>
      <w:r>
        <w:t>are shown below.</w:t>
      </w:r>
    </w:p>
    <w:tbl>
      <w:tblPr>
        <w:tblStyle w:val="TableGrid"/>
        <w:tblW w:w="0" w:type="auto"/>
        <w:tblInd w:w="1526" w:type="dxa"/>
        <w:tblLayout w:type="fixed"/>
        <w:tblLook w:val="0000" w:firstRow="0" w:lastRow="0" w:firstColumn="0" w:lastColumn="0" w:noHBand="0" w:noVBand="0"/>
      </w:tblPr>
      <w:tblGrid>
        <w:gridCol w:w="2760"/>
        <w:gridCol w:w="1147"/>
        <w:gridCol w:w="1620"/>
        <w:gridCol w:w="860"/>
        <w:gridCol w:w="860"/>
        <w:gridCol w:w="691"/>
      </w:tblGrid>
      <w:tr w:rsidR="006515F8" w:rsidRPr="00682CB7" w14:paraId="2FC22946" w14:textId="77777777" w:rsidTr="00C5093F">
        <w:trPr>
          <w:trHeight w:val="340"/>
        </w:trPr>
        <w:tc>
          <w:tcPr>
            <w:tcW w:w="2760" w:type="dxa"/>
            <w:vMerge w:val="restart"/>
          </w:tcPr>
          <w:p w14:paraId="2FC22942"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Characteristics</w:t>
            </w:r>
          </w:p>
        </w:tc>
        <w:tc>
          <w:tcPr>
            <w:tcW w:w="1147" w:type="dxa"/>
            <w:vMerge w:val="restart"/>
          </w:tcPr>
          <w:p w14:paraId="2FC22943"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Symbols</w:t>
            </w:r>
          </w:p>
        </w:tc>
        <w:tc>
          <w:tcPr>
            <w:tcW w:w="3340" w:type="dxa"/>
            <w:gridSpan w:val="3"/>
          </w:tcPr>
          <w:p w14:paraId="2FC22944"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Limits</w:t>
            </w:r>
          </w:p>
        </w:tc>
        <w:tc>
          <w:tcPr>
            <w:tcW w:w="691" w:type="dxa"/>
            <w:vMerge w:val="restart"/>
          </w:tcPr>
          <w:p w14:paraId="2FC22945"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Units</w:t>
            </w:r>
          </w:p>
        </w:tc>
      </w:tr>
      <w:tr w:rsidR="006515F8" w:rsidRPr="00682CB7" w14:paraId="2FC2294D" w14:textId="77777777" w:rsidTr="00C5093F">
        <w:trPr>
          <w:trHeight w:val="340"/>
        </w:trPr>
        <w:tc>
          <w:tcPr>
            <w:tcW w:w="2760" w:type="dxa"/>
            <w:vMerge/>
          </w:tcPr>
          <w:p w14:paraId="2FC22947"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8"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val="restart"/>
          </w:tcPr>
          <w:p w14:paraId="2FC22949" w14:textId="77777777" w:rsidR="006515F8"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Drift Values</w:t>
            </w:r>
          </w:p>
          <w:p w14:paraId="2FC2294A"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Δ</w:t>
            </w:r>
          </w:p>
        </w:tc>
        <w:tc>
          <w:tcPr>
            <w:tcW w:w="1720" w:type="dxa"/>
            <w:gridSpan w:val="2"/>
          </w:tcPr>
          <w:p w14:paraId="2FC2294B"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Absolute</w:t>
            </w:r>
          </w:p>
        </w:tc>
        <w:tc>
          <w:tcPr>
            <w:tcW w:w="691" w:type="dxa"/>
            <w:vMerge/>
          </w:tcPr>
          <w:p w14:paraId="2FC2294C"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515F8" w:rsidRPr="00682CB7" w14:paraId="2FC22954" w14:textId="77777777" w:rsidTr="00C5093F">
        <w:trPr>
          <w:trHeight w:val="340"/>
        </w:trPr>
        <w:tc>
          <w:tcPr>
            <w:tcW w:w="2760" w:type="dxa"/>
            <w:vMerge/>
          </w:tcPr>
          <w:p w14:paraId="2FC2294E" w14:textId="77777777" w:rsidR="006515F8" w:rsidRPr="00682CB7"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F"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tcPr>
          <w:p w14:paraId="2FC22950"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860" w:type="dxa"/>
          </w:tcPr>
          <w:p w14:paraId="2FC22951"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Min</w:t>
            </w:r>
          </w:p>
        </w:tc>
        <w:tc>
          <w:tcPr>
            <w:tcW w:w="860" w:type="dxa"/>
          </w:tcPr>
          <w:p w14:paraId="2FC22952"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Pr>
                <w:rFonts w:eastAsiaTheme="minorEastAsia" w:cs="Arial"/>
                <w:color w:val="000000"/>
              </w:rPr>
              <w:t>Max</w:t>
            </w:r>
          </w:p>
        </w:tc>
        <w:tc>
          <w:tcPr>
            <w:tcW w:w="691" w:type="dxa"/>
            <w:vMerge/>
          </w:tcPr>
          <w:p w14:paraId="2FC22953" w14:textId="77777777" w:rsidR="006515F8" w:rsidRPr="00682CB7"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82CB7" w:rsidRPr="00682CB7" w14:paraId="2FC2295D" w14:textId="77777777" w:rsidTr="00C5093F">
        <w:trPr>
          <w:trHeight w:val="283"/>
        </w:trPr>
        <w:tc>
          <w:tcPr>
            <w:tcW w:w="2760" w:type="dxa"/>
          </w:tcPr>
          <w:p w14:paraId="2FC22955"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682CB7">
              <w:rPr>
                <w:rFonts w:eastAsiaTheme="minorEastAsia" w:cs="Arial"/>
                <w:color w:val="000000"/>
              </w:rPr>
              <w:t>Drain-to-Source Voltage</w:t>
            </w:r>
          </w:p>
          <w:p w14:paraId="2FC22956"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Note 1</w:t>
            </w:r>
          </w:p>
        </w:tc>
        <w:tc>
          <w:tcPr>
            <w:tcW w:w="1147" w:type="dxa"/>
          </w:tcPr>
          <w:p w14:paraId="2FC2295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DSS</w:t>
            </w:r>
          </w:p>
        </w:tc>
        <w:tc>
          <w:tcPr>
            <w:tcW w:w="1620" w:type="dxa"/>
          </w:tcPr>
          <w:p w14:paraId="2FC2295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682CB7">
              <w:rPr>
                <w:rFonts w:eastAsiaTheme="minorEastAsia" w:cs="Arial"/>
                <w:color w:val="000000"/>
              </w:rPr>
              <w:t>+5%</w:t>
            </w:r>
          </w:p>
          <w:p w14:paraId="2FC2295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Note 2</w:t>
            </w:r>
          </w:p>
        </w:tc>
        <w:tc>
          <w:tcPr>
            <w:tcW w:w="1720" w:type="dxa"/>
            <w:gridSpan w:val="2"/>
          </w:tcPr>
          <w:p w14:paraId="2FC2295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682CB7">
              <w:rPr>
                <w:rFonts w:eastAsiaTheme="minorEastAsia" w:cs="Arial"/>
                <w:color w:val="000000"/>
              </w:rPr>
              <w:t>N/A</w:t>
            </w:r>
          </w:p>
          <w:p w14:paraId="2FC2295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
        </w:tc>
        <w:tc>
          <w:tcPr>
            <w:tcW w:w="691" w:type="dxa"/>
          </w:tcPr>
          <w:p w14:paraId="2FC2295C"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64" w14:textId="77777777" w:rsidTr="00C5093F">
        <w:trPr>
          <w:trHeight w:val="283"/>
        </w:trPr>
        <w:tc>
          <w:tcPr>
            <w:tcW w:w="2760" w:type="dxa"/>
          </w:tcPr>
          <w:p w14:paraId="2FC2295E"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Leakage Current 1</w:t>
            </w:r>
          </w:p>
        </w:tc>
        <w:tc>
          <w:tcPr>
            <w:tcW w:w="1147" w:type="dxa"/>
          </w:tcPr>
          <w:p w14:paraId="2FC2295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GSS1</w:t>
            </w:r>
          </w:p>
        </w:tc>
        <w:tc>
          <w:tcPr>
            <w:tcW w:w="1620" w:type="dxa"/>
          </w:tcPr>
          <w:p w14:paraId="2FC2296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860" w:type="dxa"/>
          </w:tcPr>
          <w:p w14:paraId="2FC2296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62"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w:t>
            </w:r>
          </w:p>
        </w:tc>
        <w:tc>
          <w:tcPr>
            <w:tcW w:w="691" w:type="dxa"/>
          </w:tcPr>
          <w:p w14:paraId="2FC22963"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nA</w:t>
            </w:r>
            <w:proofErr w:type="spellEnd"/>
          </w:p>
        </w:tc>
      </w:tr>
      <w:tr w:rsidR="00682CB7" w:rsidRPr="00682CB7" w14:paraId="2FC2296B" w14:textId="77777777" w:rsidTr="00C5093F">
        <w:trPr>
          <w:trHeight w:val="283"/>
        </w:trPr>
        <w:tc>
          <w:tcPr>
            <w:tcW w:w="2760" w:type="dxa"/>
          </w:tcPr>
          <w:p w14:paraId="2FC22965"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Leakage Current 2</w:t>
            </w:r>
          </w:p>
        </w:tc>
        <w:tc>
          <w:tcPr>
            <w:tcW w:w="1147" w:type="dxa"/>
          </w:tcPr>
          <w:p w14:paraId="2FC2296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GSS2</w:t>
            </w:r>
          </w:p>
        </w:tc>
        <w:tc>
          <w:tcPr>
            <w:tcW w:w="1620" w:type="dxa"/>
          </w:tcPr>
          <w:p w14:paraId="2FC2296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860" w:type="dxa"/>
          </w:tcPr>
          <w:p w14:paraId="2FC2296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100</w:t>
            </w:r>
          </w:p>
        </w:tc>
        <w:tc>
          <w:tcPr>
            <w:tcW w:w="860" w:type="dxa"/>
          </w:tcPr>
          <w:p w14:paraId="2FC2296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691" w:type="dxa"/>
          </w:tcPr>
          <w:p w14:paraId="2FC2296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nA</w:t>
            </w:r>
            <w:proofErr w:type="spellEnd"/>
          </w:p>
        </w:tc>
      </w:tr>
      <w:tr w:rsidR="00682CB7" w:rsidRPr="00682CB7" w14:paraId="2FC22972" w14:textId="77777777" w:rsidTr="00C5093F">
        <w:trPr>
          <w:trHeight w:val="283"/>
        </w:trPr>
        <w:tc>
          <w:tcPr>
            <w:tcW w:w="2760" w:type="dxa"/>
          </w:tcPr>
          <w:p w14:paraId="2FC2296C"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 xml:space="preserve">Drain Current </w:t>
            </w:r>
          </w:p>
        </w:tc>
        <w:tc>
          <w:tcPr>
            <w:tcW w:w="1147" w:type="dxa"/>
          </w:tcPr>
          <w:p w14:paraId="2FC2296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I</w:t>
            </w:r>
            <w:r w:rsidRPr="00682CB7">
              <w:rPr>
                <w:rFonts w:eastAsiaTheme="minorEastAsia" w:cs="Arial"/>
                <w:color w:val="000000"/>
                <w:vertAlign w:val="subscript"/>
              </w:rPr>
              <w:t>DSS</w:t>
            </w:r>
          </w:p>
        </w:tc>
        <w:tc>
          <w:tcPr>
            <w:tcW w:w="1620" w:type="dxa"/>
          </w:tcPr>
          <w:p w14:paraId="2FC2296E"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w:t>
            </w:r>
          </w:p>
        </w:tc>
        <w:tc>
          <w:tcPr>
            <w:tcW w:w="860" w:type="dxa"/>
          </w:tcPr>
          <w:p w14:paraId="2FC2296F"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7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w:t>
            </w:r>
          </w:p>
        </w:tc>
        <w:tc>
          <w:tcPr>
            <w:tcW w:w="691" w:type="dxa"/>
          </w:tcPr>
          <w:p w14:paraId="2FC22971" w14:textId="77777777" w:rsidR="00682CB7" w:rsidRPr="00682CB7" w:rsidRDefault="006515F8"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µ</w:t>
            </w:r>
            <w:r w:rsidR="00682CB7" w:rsidRPr="00682CB7">
              <w:rPr>
                <w:rFonts w:eastAsiaTheme="minorEastAsia" w:cs="Arial"/>
                <w:color w:val="000000"/>
              </w:rPr>
              <w:t>A</w:t>
            </w:r>
          </w:p>
        </w:tc>
      </w:tr>
      <w:tr w:rsidR="00682CB7" w:rsidRPr="00682CB7" w14:paraId="2FC22979" w14:textId="77777777" w:rsidTr="00C5093F">
        <w:trPr>
          <w:trHeight w:val="283"/>
        </w:trPr>
        <w:tc>
          <w:tcPr>
            <w:tcW w:w="2760" w:type="dxa"/>
          </w:tcPr>
          <w:p w14:paraId="2FC22973"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Threshold Voltage</w:t>
            </w:r>
          </w:p>
        </w:tc>
        <w:tc>
          <w:tcPr>
            <w:tcW w:w="1147" w:type="dxa"/>
          </w:tcPr>
          <w:p w14:paraId="2FC2297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GS(</w:t>
            </w:r>
            <w:proofErr w:type="spellStart"/>
            <w:r w:rsidRPr="00682CB7">
              <w:rPr>
                <w:rFonts w:eastAsiaTheme="minorEastAsia" w:cs="Arial"/>
                <w:color w:val="000000"/>
                <w:vertAlign w:val="subscript"/>
              </w:rPr>
              <w:t>th</w:t>
            </w:r>
            <w:proofErr w:type="spellEnd"/>
            <w:r w:rsidRPr="00682CB7">
              <w:rPr>
                <w:rFonts w:eastAsiaTheme="minorEastAsia" w:cs="Arial"/>
                <w:color w:val="000000"/>
                <w:vertAlign w:val="subscript"/>
              </w:rPr>
              <w:t>)</w:t>
            </w:r>
          </w:p>
        </w:tc>
        <w:tc>
          <w:tcPr>
            <w:tcW w:w="1620" w:type="dxa"/>
          </w:tcPr>
          <w:p w14:paraId="2FC22975"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+150%</w:t>
            </w:r>
          </w:p>
        </w:tc>
        <w:tc>
          <w:tcPr>
            <w:tcW w:w="860" w:type="dxa"/>
          </w:tcPr>
          <w:p w14:paraId="2FC2297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-2</w:t>
            </w:r>
          </w:p>
        </w:tc>
        <w:tc>
          <w:tcPr>
            <w:tcW w:w="860" w:type="dxa"/>
          </w:tcPr>
          <w:p w14:paraId="2FC2297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-4.5</w:t>
            </w:r>
          </w:p>
        </w:tc>
        <w:tc>
          <w:tcPr>
            <w:tcW w:w="691" w:type="dxa"/>
          </w:tcPr>
          <w:p w14:paraId="2FC2297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80" w14:textId="77777777" w:rsidTr="00C5093F">
        <w:trPr>
          <w:trHeight w:val="283"/>
        </w:trPr>
        <w:tc>
          <w:tcPr>
            <w:tcW w:w="2760" w:type="dxa"/>
          </w:tcPr>
          <w:p w14:paraId="2FC2297A"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Static Drain-to-Source On Resistance</w:t>
            </w:r>
          </w:p>
        </w:tc>
        <w:tc>
          <w:tcPr>
            <w:tcW w:w="1147" w:type="dxa"/>
          </w:tcPr>
          <w:p w14:paraId="2FC2297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r</w:t>
            </w:r>
            <w:r w:rsidRPr="00682CB7">
              <w:rPr>
                <w:rFonts w:eastAsiaTheme="minorEastAsia" w:cs="Arial"/>
                <w:color w:val="000000"/>
                <w:vertAlign w:val="subscript"/>
              </w:rPr>
              <w:t>DS</w:t>
            </w:r>
            <w:proofErr w:type="spellEnd"/>
            <w:r w:rsidRPr="00682CB7">
              <w:rPr>
                <w:rFonts w:eastAsiaTheme="minorEastAsia" w:cs="Arial"/>
                <w:color w:val="000000"/>
                <w:vertAlign w:val="subscript"/>
              </w:rPr>
              <w:t>(on)</w:t>
            </w:r>
          </w:p>
        </w:tc>
        <w:tc>
          <w:tcPr>
            <w:tcW w:w="1620" w:type="dxa"/>
          </w:tcPr>
          <w:p w14:paraId="2FC2297C"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 / +35%</w:t>
            </w:r>
          </w:p>
        </w:tc>
        <w:tc>
          <w:tcPr>
            <w:tcW w:w="860" w:type="dxa"/>
          </w:tcPr>
          <w:p w14:paraId="2FC2297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7E"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75</w:t>
            </w:r>
          </w:p>
        </w:tc>
        <w:tc>
          <w:tcPr>
            <w:tcW w:w="691" w:type="dxa"/>
          </w:tcPr>
          <w:p w14:paraId="2FC2297F" w14:textId="77777777" w:rsidR="00682CB7" w:rsidRPr="00682CB7" w:rsidRDefault="00682CB7" w:rsidP="00922354">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m</w:t>
            </w:r>
            <w:r w:rsidR="00922354">
              <w:rPr>
                <w:rFonts w:eastAsiaTheme="minorEastAsia" w:cs="Arial"/>
                <w:color w:val="000000"/>
              </w:rPr>
              <w:t>Ω</w:t>
            </w:r>
          </w:p>
        </w:tc>
      </w:tr>
      <w:tr w:rsidR="00682CB7" w:rsidRPr="00682CB7" w14:paraId="2FC22987" w14:textId="77777777" w:rsidTr="00C5093F">
        <w:trPr>
          <w:trHeight w:val="283"/>
        </w:trPr>
        <w:tc>
          <w:tcPr>
            <w:tcW w:w="2760" w:type="dxa"/>
          </w:tcPr>
          <w:p w14:paraId="2FC22981"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Source-to-Drain Diode Forward Voltage</w:t>
            </w:r>
          </w:p>
        </w:tc>
        <w:tc>
          <w:tcPr>
            <w:tcW w:w="1147" w:type="dxa"/>
          </w:tcPr>
          <w:p w14:paraId="2FC22982"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r w:rsidRPr="00682CB7">
              <w:rPr>
                <w:rFonts w:eastAsiaTheme="minorEastAsia" w:cs="Arial"/>
                <w:color w:val="000000"/>
                <w:vertAlign w:val="subscript"/>
              </w:rPr>
              <w:t>SD</w:t>
            </w:r>
          </w:p>
        </w:tc>
        <w:tc>
          <w:tcPr>
            <w:tcW w:w="1620" w:type="dxa"/>
          </w:tcPr>
          <w:p w14:paraId="2FC22983" w14:textId="77777777" w:rsidR="00682CB7" w:rsidRPr="00682CB7" w:rsidRDefault="00922354" w:rsidP="00682CB7">
            <w:pPr>
              <w:widowControl w:val="0"/>
              <w:autoSpaceDE w:val="0"/>
              <w:autoSpaceDN w:val="0"/>
              <w:adjustRightInd w:val="0"/>
              <w:spacing w:after="0" w:line="240" w:lineRule="atLeast"/>
              <w:ind w:left="0" w:right="0"/>
              <w:jc w:val="center"/>
              <w:rPr>
                <w:rFonts w:eastAsiaTheme="minorEastAsia" w:cs="Arial"/>
                <w:color w:val="000000"/>
                <w:w w:val="0"/>
              </w:rPr>
            </w:pPr>
            <w:r>
              <w:rPr>
                <w:rFonts w:eastAsiaTheme="minorEastAsia" w:cs="Arial"/>
                <w:color w:val="000000"/>
              </w:rPr>
              <w:t>±</w:t>
            </w:r>
            <w:r w:rsidR="00682CB7" w:rsidRPr="00682CB7">
              <w:rPr>
                <w:rFonts w:eastAsiaTheme="minorEastAsia" w:cs="Arial"/>
                <w:color w:val="000000"/>
              </w:rPr>
              <w:t>5%</w:t>
            </w:r>
          </w:p>
        </w:tc>
        <w:tc>
          <w:tcPr>
            <w:tcW w:w="860" w:type="dxa"/>
          </w:tcPr>
          <w:p w14:paraId="2FC2298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w:t>
            </w:r>
          </w:p>
        </w:tc>
        <w:tc>
          <w:tcPr>
            <w:tcW w:w="860" w:type="dxa"/>
          </w:tcPr>
          <w:p w14:paraId="2FC22985"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w:t>
            </w:r>
          </w:p>
        </w:tc>
        <w:tc>
          <w:tcPr>
            <w:tcW w:w="691" w:type="dxa"/>
          </w:tcPr>
          <w:p w14:paraId="2FC22986"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V</w:t>
            </w:r>
          </w:p>
        </w:tc>
      </w:tr>
      <w:tr w:rsidR="00682CB7" w:rsidRPr="00682CB7" w14:paraId="2FC2298E" w14:textId="77777777" w:rsidTr="00C5093F">
        <w:trPr>
          <w:trHeight w:val="283"/>
        </w:trPr>
        <w:tc>
          <w:tcPr>
            <w:tcW w:w="2760" w:type="dxa"/>
          </w:tcPr>
          <w:p w14:paraId="2FC22988"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Total Gate Charge</w:t>
            </w:r>
          </w:p>
        </w:tc>
        <w:tc>
          <w:tcPr>
            <w:tcW w:w="1147" w:type="dxa"/>
          </w:tcPr>
          <w:p w14:paraId="2FC2298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Q</w:t>
            </w:r>
            <w:r w:rsidRPr="00682CB7">
              <w:rPr>
                <w:rFonts w:eastAsiaTheme="minorEastAsia" w:cs="Arial"/>
                <w:color w:val="000000"/>
                <w:vertAlign w:val="subscript"/>
              </w:rPr>
              <w:t>g</w:t>
            </w:r>
            <w:proofErr w:type="spellEnd"/>
          </w:p>
        </w:tc>
        <w:tc>
          <w:tcPr>
            <w:tcW w:w="1620" w:type="dxa"/>
          </w:tcPr>
          <w:p w14:paraId="2FC2298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-15% / +5%</w:t>
            </w:r>
          </w:p>
        </w:tc>
        <w:tc>
          <w:tcPr>
            <w:tcW w:w="860" w:type="dxa"/>
          </w:tcPr>
          <w:p w14:paraId="2FC2298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130</w:t>
            </w:r>
          </w:p>
        </w:tc>
        <w:tc>
          <w:tcPr>
            <w:tcW w:w="860" w:type="dxa"/>
          </w:tcPr>
          <w:p w14:paraId="2FC2298C"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194</w:t>
            </w:r>
          </w:p>
        </w:tc>
        <w:tc>
          <w:tcPr>
            <w:tcW w:w="691" w:type="dxa"/>
          </w:tcPr>
          <w:p w14:paraId="2FC2298D"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nC</w:t>
            </w:r>
            <w:proofErr w:type="spellEnd"/>
          </w:p>
        </w:tc>
      </w:tr>
      <w:tr w:rsidR="00682CB7" w:rsidRPr="00682CB7" w14:paraId="2FC22995" w14:textId="77777777" w:rsidTr="00C5093F">
        <w:trPr>
          <w:trHeight w:val="283"/>
        </w:trPr>
        <w:tc>
          <w:tcPr>
            <w:tcW w:w="2760" w:type="dxa"/>
          </w:tcPr>
          <w:p w14:paraId="2FC2298F"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Gate-to-Source Charge</w:t>
            </w:r>
          </w:p>
        </w:tc>
        <w:tc>
          <w:tcPr>
            <w:tcW w:w="1147" w:type="dxa"/>
          </w:tcPr>
          <w:p w14:paraId="2FC22990"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Q</w:t>
            </w:r>
            <w:r w:rsidRPr="00682CB7">
              <w:rPr>
                <w:rFonts w:eastAsiaTheme="minorEastAsia" w:cs="Arial"/>
                <w:color w:val="000000"/>
                <w:vertAlign w:val="subscript"/>
              </w:rPr>
              <w:t>gs</w:t>
            </w:r>
            <w:proofErr w:type="spellEnd"/>
          </w:p>
        </w:tc>
        <w:tc>
          <w:tcPr>
            <w:tcW w:w="1620" w:type="dxa"/>
          </w:tcPr>
          <w:p w14:paraId="2FC22991"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-5% / +200%</w:t>
            </w:r>
          </w:p>
        </w:tc>
        <w:tc>
          <w:tcPr>
            <w:tcW w:w="860" w:type="dxa"/>
          </w:tcPr>
          <w:p w14:paraId="2FC22992"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14</w:t>
            </w:r>
          </w:p>
        </w:tc>
        <w:tc>
          <w:tcPr>
            <w:tcW w:w="860" w:type="dxa"/>
          </w:tcPr>
          <w:p w14:paraId="2FC22993"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22</w:t>
            </w:r>
          </w:p>
        </w:tc>
        <w:tc>
          <w:tcPr>
            <w:tcW w:w="691" w:type="dxa"/>
          </w:tcPr>
          <w:p w14:paraId="2FC22994"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nC</w:t>
            </w:r>
            <w:proofErr w:type="spellEnd"/>
          </w:p>
        </w:tc>
      </w:tr>
      <w:tr w:rsidR="00682CB7" w:rsidRPr="00682CB7" w14:paraId="2FC2299C" w14:textId="77777777" w:rsidTr="00C5093F">
        <w:trPr>
          <w:trHeight w:val="283"/>
        </w:trPr>
        <w:tc>
          <w:tcPr>
            <w:tcW w:w="2760" w:type="dxa"/>
          </w:tcPr>
          <w:p w14:paraId="2FC22996" w14:textId="77777777" w:rsidR="00682CB7" w:rsidRPr="00682CB7"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682CB7">
              <w:rPr>
                <w:rFonts w:eastAsiaTheme="minorEastAsia" w:cs="Arial"/>
                <w:color w:val="000000"/>
              </w:rPr>
              <w:t>Gate-to-Drain Charge</w:t>
            </w:r>
          </w:p>
        </w:tc>
        <w:tc>
          <w:tcPr>
            <w:tcW w:w="1147" w:type="dxa"/>
          </w:tcPr>
          <w:p w14:paraId="2FC22997"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Q</w:t>
            </w:r>
            <w:r w:rsidRPr="00682CB7">
              <w:rPr>
                <w:rFonts w:eastAsiaTheme="minorEastAsia" w:cs="Arial"/>
                <w:color w:val="000000"/>
                <w:vertAlign w:val="subscript"/>
              </w:rPr>
              <w:t>gd</w:t>
            </w:r>
            <w:proofErr w:type="spellEnd"/>
          </w:p>
        </w:tc>
        <w:tc>
          <w:tcPr>
            <w:tcW w:w="1620" w:type="dxa"/>
          </w:tcPr>
          <w:p w14:paraId="2FC22998"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-10% / +100%</w:t>
            </w:r>
          </w:p>
        </w:tc>
        <w:tc>
          <w:tcPr>
            <w:tcW w:w="860" w:type="dxa"/>
          </w:tcPr>
          <w:p w14:paraId="2FC22999"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32</w:t>
            </w:r>
          </w:p>
        </w:tc>
        <w:tc>
          <w:tcPr>
            <w:tcW w:w="860" w:type="dxa"/>
          </w:tcPr>
          <w:p w14:paraId="2FC2299A"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682CB7">
              <w:rPr>
                <w:rFonts w:eastAsiaTheme="minorEastAsia" w:cs="Arial"/>
                <w:color w:val="000000"/>
              </w:rPr>
              <w:t>48</w:t>
            </w:r>
          </w:p>
        </w:tc>
        <w:tc>
          <w:tcPr>
            <w:tcW w:w="691" w:type="dxa"/>
          </w:tcPr>
          <w:p w14:paraId="2FC2299B" w14:textId="77777777" w:rsidR="00682CB7" w:rsidRPr="00682CB7"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682CB7">
              <w:rPr>
                <w:rFonts w:eastAsiaTheme="minorEastAsia" w:cs="Arial"/>
                <w:color w:val="000000"/>
              </w:rPr>
              <w:t>nC</w:t>
            </w:r>
            <w:proofErr w:type="spellEnd"/>
          </w:p>
        </w:tc>
      </w:tr>
    </w:tbl>
    <w:p w14:paraId="2FC2299D" w14:textId="77777777" w:rsidR="00CC0027" w:rsidRDefault="00CC0027" w:rsidP="00CC0027">
      <w:pPr>
        <w:pStyle w:val="NOTES"/>
      </w:pPr>
      <w:r>
        <w:t>NOTES:</w:t>
      </w:r>
    </w:p>
    <w:p w14:paraId="2FC2299E" w14:textId="77777777" w:rsidR="00CC0027" w:rsidRDefault="00CC0027" w:rsidP="00CC0027">
      <w:pPr>
        <w:pStyle w:val="numericallist"/>
      </w:pPr>
      <w:r>
        <w:t>Drain-to-Source Voltage measurements shall be made in accordance with MIL-STD-750, Test Method 3405, with V</w:t>
      </w:r>
      <w:r w:rsidRPr="000806CB">
        <w:rPr>
          <w:vertAlign w:val="subscript"/>
        </w:rPr>
        <w:t>GS</w:t>
      </w:r>
      <w:r>
        <w:t xml:space="preserve"> = 0V and I</w:t>
      </w:r>
      <w:r w:rsidRPr="000806CB">
        <w:rPr>
          <w:vertAlign w:val="subscript"/>
        </w:rPr>
        <w:t>D</w:t>
      </w:r>
      <w:r>
        <w:t xml:space="preserve"> = -1mA. </w:t>
      </w:r>
    </w:p>
    <w:p w14:paraId="2FC2299F" w14:textId="77777777" w:rsidR="00CC0027" w:rsidRDefault="00CC0027" w:rsidP="007E58D5">
      <w:pPr>
        <w:pStyle w:val="numericallist"/>
      </w:pPr>
      <w:r>
        <w:t>Referred to an initial Drain-to-Source Voltage measurement made prior to the commencement of Total Dose Radiation Testing.</w:t>
      </w: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32" w:name="_Toc361311194"/>
      <w:r>
        <w:lastRenderedPageBreak/>
        <w:t>APPENDIX ‘A’</w:t>
      </w:r>
      <w:bookmarkEnd w:id="32"/>
    </w:p>
    <w:p w14:paraId="2FC229A2" w14:textId="77777777" w:rsidR="00CC0027" w:rsidRDefault="00CC0027" w:rsidP="000806CB">
      <w:pPr>
        <w:pStyle w:val="Title2"/>
      </w:pPr>
      <w:r>
        <w:t>AGREED DEVIATIONS FOR STMICROELECTRONICS (F)</w:t>
      </w:r>
    </w:p>
    <w:tbl>
      <w:tblPr>
        <w:tblStyle w:val="TableGrid"/>
        <w:tblW w:w="8824" w:type="dxa"/>
        <w:tblInd w:w="1242" w:type="dxa"/>
        <w:tblCellMar>
          <w:top w:w="57" w:type="dxa"/>
          <w:bottom w:w="57" w:type="dxa"/>
        </w:tblCellMar>
        <w:tblLook w:val="04A0" w:firstRow="1" w:lastRow="0" w:firstColumn="1" w:lastColumn="0" w:noHBand="0" w:noVBand="1"/>
      </w:tblPr>
      <w:tblGrid>
        <w:gridCol w:w="1985"/>
        <w:gridCol w:w="6839"/>
      </w:tblGrid>
      <w:tr w:rsidR="000806CB" w:rsidRPr="000806CB" w14:paraId="2FC229A5" w14:textId="77777777" w:rsidTr="00C5093F">
        <w:trPr>
          <w:trHeight w:val="340"/>
        </w:trPr>
        <w:tc>
          <w:tcPr>
            <w:tcW w:w="1985" w:type="dxa"/>
            <w:vAlign w:val="center"/>
          </w:tcPr>
          <w:p w14:paraId="2FC229A3" w14:textId="77777777" w:rsidR="000806CB" w:rsidRPr="000806CB" w:rsidRDefault="000806CB" w:rsidP="000806CB">
            <w:pPr>
              <w:pStyle w:val="Bodyjustified"/>
            </w:pPr>
            <w:r w:rsidRPr="000806CB">
              <w:t>ITEMS AFFECTED</w:t>
            </w:r>
          </w:p>
        </w:tc>
        <w:tc>
          <w:tcPr>
            <w:tcW w:w="6839" w:type="dxa"/>
            <w:vAlign w:val="center"/>
          </w:tcPr>
          <w:p w14:paraId="2FC229A4" w14:textId="77777777" w:rsidR="000806CB" w:rsidRPr="000806CB" w:rsidRDefault="000806CB" w:rsidP="000806CB">
            <w:pPr>
              <w:pStyle w:val="Bodyjustified"/>
            </w:pPr>
            <w:r w:rsidRPr="000806CB">
              <w:t>DESCRIPTION OF DEVIATIONS</w:t>
            </w:r>
          </w:p>
        </w:tc>
      </w:tr>
      <w:tr w:rsidR="000806CB" w:rsidRPr="000806CB" w14:paraId="2FC229AA" w14:textId="77777777" w:rsidTr="00C5093F">
        <w:trPr>
          <w:trHeight w:val="340"/>
        </w:trPr>
        <w:tc>
          <w:tcPr>
            <w:tcW w:w="1985" w:type="dxa"/>
          </w:tcPr>
          <w:p w14:paraId="2FC229A6" w14:textId="77777777" w:rsidR="000806CB" w:rsidRPr="000806CB" w:rsidRDefault="000806CB" w:rsidP="000806CB">
            <w:pPr>
              <w:pStyle w:val="Bodyjustified"/>
              <w:jc w:val="left"/>
            </w:pPr>
            <w:r w:rsidRPr="000806CB">
              <w:t>Deviations from Room Temperature Electrical Measurements</w:t>
            </w:r>
          </w:p>
        </w:tc>
        <w:tc>
          <w:tcPr>
            <w:tcW w:w="6839" w:type="dxa"/>
          </w:tcPr>
          <w:p w14:paraId="2FC229A7" w14:textId="77777777" w:rsidR="000806CB" w:rsidRDefault="000806CB" w:rsidP="000806CB">
            <w:pPr>
              <w:pStyle w:val="Bodyjustified"/>
              <w:jc w:val="left"/>
            </w:pPr>
            <w:r w:rsidRPr="000806CB">
              <w:t xml:space="preserve">The AC characteristics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xml:space="preserve">, </w:t>
            </w:r>
            <w:proofErr w:type="gramStart"/>
            <w:r w:rsidRPr="00922354">
              <w:t>t</w:t>
            </w:r>
            <w:r w:rsidRPr="00922354">
              <w:rPr>
                <w:vertAlign w:val="subscript"/>
              </w:rPr>
              <w:t>d(</w:t>
            </w:r>
            <w:proofErr w:type="gramEnd"/>
            <w:r w:rsidRPr="00922354">
              <w:rPr>
                <w:vertAlign w:val="subscript"/>
              </w:rPr>
              <w:t>on</w:t>
            </w:r>
            <w:r w:rsidRPr="000806CB">
              <w:t xml:space="preserve">), </w:t>
            </w:r>
            <w:proofErr w:type="spellStart"/>
            <w:r w:rsidRPr="000806CB">
              <w:t>t</w:t>
            </w:r>
            <w:r w:rsidRPr="00922354">
              <w:rPr>
                <w:vertAlign w:val="subscript"/>
              </w:rPr>
              <w:t>r</w:t>
            </w:r>
            <w:proofErr w:type="spellEnd"/>
            <w:r w:rsidRPr="000806CB">
              <w:t>, t</w:t>
            </w:r>
            <w:r w:rsidRPr="00922354">
              <w:rPr>
                <w:vertAlign w:val="subscript"/>
              </w:rPr>
              <w:t>d(off)</w:t>
            </w:r>
            <w:r w:rsidRPr="000806CB">
              <w:t xml:space="preserve">, </w:t>
            </w:r>
            <w:proofErr w:type="spellStart"/>
            <w:r w:rsidRPr="000806CB">
              <w:t>t</w:t>
            </w:r>
            <w:r w:rsidRPr="00922354">
              <w:rPr>
                <w:vertAlign w:val="subscript"/>
              </w:rPr>
              <w:t>f</w:t>
            </w:r>
            <w:proofErr w:type="spellEnd"/>
            <w:r w:rsidRPr="00C5093F">
              <w:t xml:space="preserve"> </w:t>
            </w:r>
            <w:r w:rsidRPr="000806CB">
              <w:t xml:space="preserve">and </w:t>
            </w:r>
            <w:proofErr w:type="spellStart"/>
            <w:r w:rsidRPr="000806CB">
              <w:t>t</w:t>
            </w:r>
            <w:r w:rsidRPr="00922354">
              <w:rPr>
                <w:vertAlign w:val="subscript"/>
              </w:rPr>
              <w:t>rr</w:t>
            </w:r>
            <w:proofErr w:type="spellEnd"/>
            <w:r w:rsidRPr="000806CB">
              <w:t xml:space="preserve"> may be considered guaranteed but not tested if successful pilot lot testing has been performed on the wafer lot in accordance with STMicroelectronics procedure 8212069, which includes AC (</w:t>
            </w:r>
            <w:proofErr w:type="spellStart"/>
            <w:r w:rsidRPr="000806CB">
              <w:t>C</w:t>
            </w:r>
            <w:r w:rsidRPr="00922354">
              <w:rPr>
                <w:vertAlign w:val="subscript"/>
              </w:rPr>
              <w:t>iss</w:t>
            </w:r>
            <w:proofErr w:type="spellEnd"/>
            <w:r w:rsidRPr="000806CB">
              <w:t xml:space="preserve">, </w:t>
            </w:r>
            <w:proofErr w:type="spellStart"/>
            <w:r w:rsidRPr="000806CB">
              <w:t>C</w:t>
            </w:r>
            <w:r w:rsidRPr="00922354">
              <w:rPr>
                <w:vertAlign w:val="subscript"/>
              </w:rPr>
              <w:t>oss</w:t>
            </w:r>
            <w:proofErr w:type="spellEnd"/>
            <w:r w:rsidRPr="000806CB">
              <w:t xml:space="preserve">, </w:t>
            </w:r>
            <w:proofErr w:type="spellStart"/>
            <w:r w:rsidRPr="000806CB">
              <w:t>C</w:t>
            </w:r>
            <w:r w:rsidRPr="00922354">
              <w:rPr>
                <w:vertAlign w:val="subscript"/>
              </w:rPr>
              <w:t>rss</w:t>
            </w:r>
            <w:proofErr w:type="spellEnd"/>
            <w:r w:rsidRPr="000806CB">
              <w:t xml:space="preserve">,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w:t>
            </w:r>
            <w:proofErr w:type="spellStart"/>
            <w:r w:rsidRPr="000806CB">
              <w:t>Q</w:t>
            </w:r>
            <w:r w:rsidRPr="00922354">
              <w:rPr>
                <w:vertAlign w:val="subscript"/>
              </w:rPr>
              <w:t>gd</w:t>
            </w:r>
            <w:proofErr w:type="spellEnd"/>
            <w:r w:rsidRPr="000806CB">
              <w:t>, t</w:t>
            </w:r>
            <w:r w:rsidRPr="00922354">
              <w:rPr>
                <w:vertAlign w:val="subscript"/>
              </w:rPr>
              <w:t>d(on)</w:t>
            </w:r>
            <w:r w:rsidRPr="00922354">
              <w:t>,</w:t>
            </w:r>
            <w:r w:rsidRPr="00922354">
              <w:rPr>
                <w:vertAlign w:val="subscript"/>
              </w:rPr>
              <w:t xml:space="preserve"> </w:t>
            </w:r>
            <w:proofErr w:type="spellStart"/>
            <w:r w:rsidRPr="00922354">
              <w:t>t</w:t>
            </w:r>
            <w:r w:rsidRPr="00922354">
              <w:rPr>
                <w:vertAlign w:val="subscript"/>
              </w:rPr>
              <w:t>r</w:t>
            </w:r>
            <w:proofErr w:type="spellEnd"/>
            <w:r w:rsidRPr="000806CB">
              <w:t>, t</w:t>
            </w:r>
            <w:r w:rsidRPr="00922354">
              <w:rPr>
                <w:vertAlign w:val="subscript"/>
              </w:rPr>
              <w:t xml:space="preserve">d(off), </w:t>
            </w:r>
            <w:proofErr w:type="spellStart"/>
            <w:r w:rsidRPr="000806CB">
              <w:t>t</w:t>
            </w:r>
            <w:r w:rsidRPr="00922354">
              <w:rPr>
                <w:vertAlign w:val="subscript"/>
              </w:rPr>
              <w:t>f</w:t>
            </w:r>
            <w:proofErr w:type="spellEnd"/>
            <w:r w:rsidRPr="000806CB">
              <w:t xml:space="preserve"> and </w:t>
            </w:r>
            <w:proofErr w:type="spellStart"/>
            <w:r w:rsidRPr="000806CB">
              <w:t>t</w:t>
            </w:r>
            <w:r w:rsidRPr="00922354">
              <w:rPr>
                <w:vertAlign w:val="subscript"/>
              </w:rPr>
              <w:t>rr</w:t>
            </w:r>
            <w:proofErr w:type="spellEnd"/>
            <w:r w:rsidRPr="000806CB">
              <w:t>) characteristic measurements per the Detail Specification.</w:t>
            </w:r>
          </w:p>
          <w:p w14:paraId="2FC229A8" w14:textId="77777777" w:rsidR="000806CB" w:rsidRPr="000806CB" w:rsidRDefault="000806CB" w:rsidP="000806CB">
            <w:pPr>
              <w:pStyle w:val="Bodyjustified"/>
              <w:jc w:val="left"/>
            </w:pPr>
          </w:p>
          <w:p w14:paraId="2FC229A9" w14:textId="77777777" w:rsidR="000806CB" w:rsidRPr="000806CB" w:rsidRDefault="000806CB" w:rsidP="000806CB">
            <w:pPr>
              <w:pStyle w:val="Bodyjustified"/>
              <w:jc w:val="left"/>
            </w:pPr>
            <w:r w:rsidRPr="000806CB">
              <w:t>A summary of the pilot lot testing shall be provided if required by the Purchase Order.</w:t>
            </w:r>
          </w:p>
        </w:tc>
      </w:tr>
      <w:tr w:rsidR="000806CB" w:rsidRPr="000806CB" w14:paraId="2FC229AD" w14:textId="77777777" w:rsidTr="00C5093F">
        <w:trPr>
          <w:trHeight w:val="340"/>
        </w:trPr>
        <w:tc>
          <w:tcPr>
            <w:tcW w:w="1985" w:type="dxa"/>
          </w:tcPr>
          <w:p w14:paraId="2FC229AB" w14:textId="77777777" w:rsidR="000806CB" w:rsidRPr="000806CB" w:rsidRDefault="000806CB" w:rsidP="000806CB">
            <w:pPr>
              <w:pStyle w:val="Bodyjustified"/>
              <w:jc w:val="left"/>
            </w:pPr>
            <w:r w:rsidRPr="000806CB">
              <w:t>Deviations from Electrical Measurements for Total Dose Radiation Testing</w:t>
            </w:r>
            <w:r w:rsidRPr="000806CB">
              <w:tab/>
            </w:r>
          </w:p>
        </w:tc>
        <w:tc>
          <w:tcPr>
            <w:tcW w:w="6839" w:type="dxa"/>
          </w:tcPr>
          <w:p w14:paraId="2FC229AC" w14:textId="77777777" w:rsidR="000806CB" w:rsidRPr="000806CB" w:rsidRDefault="000806CB" w:rsidP="000806CB">
            <w:pPr>
              <w:pStyle w:val="Bodyjustified"/>
              <w:jc w:val="left"/>
            </w:pPr>
            <w:r w:rsidRPr="000806CB">
              <w:t xml:space="preserve">The AC characteristics </w:t>
            </w:r>
            <w:proofErr w:type="spellStart"/>
            <w:r w:rsidRPr="000806CB">
              <w:t>Q</w:t>
            </w:r>
            <w:r w:rsidRPr="00922354">
              <w:rPr>
                <w:vertAlign w:val="subscript"/>
              </w:rPr>
              <w:t>g</w:t>
            </w:r>
            <w:proofErr w:type="spellEnd"/>
            <w:r w:rsidRPr="000806CB">
              <w:t xml:space="preserve">, </w:t>
            </w:r>
            <w:proofErr w:type="spellStart"/>
            <w:r w:rsidRPr="000806CB">
              <w:t>Q</w:t>
            </w:r>
            <w:r w:rsidRPr="00922354">
              <w:rPr>
                <w:vertAlign w:val="subscript"/>
              </w:rPr>
              <w:t>gs</w:t>
            </w:r>
            <w:proofErr w:type="spellEnd"/>
            <w:r w:rsidRPr="000806CB">
              <w:t xml:space="preserve"> and </w:t>
            </w:r>
            <w:proofErr w:type="spellStart"/>
            <w:r w:rsidRPr="000806CB">
              <w:t>Q</w:t>
            </w:r>
            <w:r w:rsidRPr="00922354">
              <w:rPr>
                <w:vertAlign w:val="subscript"/>
              </w:rPr>
              <w:t>gd</w:t>
            </w:r>
            <w:proofErr w:type="spellEnd"/>
            <w:r w:rsidRPr="000806CB">
              <w:t xml:space="preserve"> need not be measured because they are guaranteed by the results obtained by STMicroelectronics during the evaluation phase which proved these characteristics are directly correlated to the </w:t>
            </w:r>
            <w:proofErr w:type="gramStart"/>
            <w:r w:rsidRPr="00922354">
              <w:t>V</w:t>
            </w:r>
            <w:r w:rsidRPr="00922354">
              <w:rPr>
                <w:vertAlign w:val="subscript"/>
              </w:rPr>
              <w:t>GS(</w:t>
            </w:r>
            <w:proofErr w:type="spellStart"/>
            <w:proofErr w:type="gramEnd"/>
            <w:r w:rsidRPr="00922354">
              <w:rPr>
                <w:vertAlign w:val="subscript"/>
              </w:rPr>
              <w:t>th</w:t>
            </w:r>
            <w:proofErr w:type="spellEnd"/>
            <w:r w:rsidRPr="00922354">
              <w:rPr>
                <w:vertAlign w:val="subscript"/>
              </w:rPr>
              <w:t>)</w:t>
            </w:r>
            <w:r w:rsidRPr="000806CB">
              <w:t xml:space="preserve"> shift.</w:t>
            </w:r>
          </w:p>
        </w:tc>
      </w:tr>
      <w:tr w:rsidR="000806CB" w:rsidRPr="000806CB" w14:paraId="2FC229B1" w14:textId="77777777" w:rsidTr="00C5093F">
        <w:trPr>
          <w:trHeight w:val="340"/>
        </w:trPr>
        <w:tc>
          <w:tcPr>
            <w:tcW w:w="1985" w:type="dxa"/>
          </w:tcPr>
          <w:p w14:paraId="2FC229AE" w14:textId="77777777" w:rsidR="000806CB" w:rsidRPr="000806CB" w:rsidRDefault="000806CB" w:rsidP="000806CB">
            <w:pPr>
              <w:pStyle w:val="Bodyjustified"/>
              <w:jc w:val="left"/>
            </w:pPr>
            <w:r w:rsidRPr="000806CB">
              <w:t>Deviations from Screening Tests - Chart F3</w:t>
            </w:r>
            <w:r w:rsidRPr="000806CB">
              <w:tab/>
            </w:r>
          </w:p>
          <w:p w14:paraId="2FC229AF" w14:textId="77777777" w:rsidR="000806CB" w:rsidRPr="000806CB" w:rsidRDefault="000806CB" w:rsidP="000806CB">
            <w:pPr>
              <w:pStyle w:val="Bodyjustified"/>
              <w:jc w:val="left"/>
            </w:pPr>
          </w:p>
        </w:tc>
        <w:tc>
          <w:tcPr>
            <w:tcW w:w="6839" w:type="dxa"/>
          </w:tcPr>
          <w:p w14:paraId="2FC229B0" w14:textId="77777777" w:rsidR="000806CB" w:rsidRPr="000806CB" w:rsidRDefault="000806CB" w:rsidP="000806CB">
            <w:pPr>
              <w:pStyle w:val="Bodyjustified"/>
              <w:jc w:val="left"/>
            </w:pPr>
            <w:proofErr w:type="spellStart"/>
            <w:r w:rsidRPr="000806CB">
              <w:t>Solderability</w:t>
            </w:r>
            <w:proofErr w:type="spellEnd"/>
            <w:r w:rsidRPr="000806CB">
              <w:t xml:space="preserve"> is not applicable unless specifically stipulated in the Purchase Order.</w:t>
            </w:r>
          </w:p>
        </w:tc>
      </w:tr>
    </w:tbl>
    <w:p w14:paraId="2FC229B2" w14:textId="77777777" w:rsidR="00CC0027" w:rsidRDefault="00CC0027" w:rsidP="00CD09BB">
      <w:pPr>
        <w:pStyle w:val="Title2"/>
        <w:spacing w:before="480"/>
      </w:pPr>
      <w:r>
        <w:t>ADDITIONAL DATA - STMICROELECTRONICS (F)</w:t>
      </w:r>
    </w:p>
    <w:p w14:paraId="2FC229B3" w14:textId="77777777" w:rsidR="00CC0027" w:rsidRPr="00922354" w:rsidRDefault="00CC0027" w:rsidP="00922354">
      <w:pPr>
        <w:pStyle w:val="alphabeticallist"/>
        <w:numPr>
          <w:ilvl w:val="5"/>
          <w:numId w:val="37"/>
        </w:numPr>
      </w:pPr>
      <w:proofErr w:type="spellStart"/>
      <w:r w:rsidRPr="00922354">
        <w:t>Derating</w:t>
      </w:r>
      <w:proofErr w:type="spellEnd"/>
      <w:r w:rsidRPr="00922354">
        <w:t xml:space="preserve"> for Space Application</w:t>
      </w:r>
    </w:p>
    <w:p w14:paraId="2FC229B4" w14:textId="77777777" w:rsidR="00CC0027" w:rsidRDefault="00CC0027" w:rsidP="00C5093F">
      <w:pPr>
        <w:pStyle w:val="alphabeticallist"/>
        <w:numPr>
          <w:ilvl w:val="0"/>
          <w:numId w:val="0"/>
        </w:numPr>
        <w:spacing w:after="240"/>
        <w:ind w:left="1985"/>
      </w:pPr>
      <w:r>
        <w:t xml:space="preserve">These components are susceptible to Single Event Gate Rupture if operated in a space environment unless the following </w:t>
      </w:r>
      <w:proofErr w:type="spellStart"/>
      <w:r>
        <w:t>derating</w:t>
      </w:r>
      <w:proofErr w:type="spellEnd"/>
      <w:r>
        <w:t xml:space="preserve"> is applied. The </w:t>
      </w:r>
      <w:proofErr w:type="spellStart"/>
      <w:r>
        <w:t>derating</w:t>
      </w:r>
      <w:proofErr w:type="spellEnd"/>
      <w:r>
        <w:t xml:space="preserve"> for space applications was originally obtained on STRH40P10 devices under the following test conditions. The testing was performed in a vacuum:</w:t>
      </w:r>
    </w:p>
    <w:tbl>
      <w:tblPr>
        <w:tblStyle w:val="TableGrid"/>
        <w:tblW w:w="7796" w:type="dxa"/>
        <w:tblInd w:w="1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0"/>
        <w:gridCol w:w="2268"/>
        <w:gridCol w:w="3010"/>
        <w:gridCol w:w="1668"/>
      </w:tblGrid>
      <w:tr w:rsidR="00261B97" w14:paraId="2FC229B7" w14:textId="77777777" w:rsidTr="007F1A56">
        <w:trPr>
          <w:gridAfter w:val="1"/>
          <w:wAfter w:w="1668" w:type="dxa"/>
          <w:trHeight w:val="283"/>
        </w:trPr>
        <w:tc>
          <w:tcPr>
            <w:tcW w:w="850" w:type="dxa"/>
          </w:tcPr>
          <w:p w14:paraId="2FC229B5"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cs="Arial"/>
              </w:rPr>
              <w:tab/>
            </w:r>
            <w:r w:rsidRPr="00BA0E6F">
              <w:rPr>
                <w:rFonts w:cs="Arial"/>
              </w:rPr>
              <w:tab/>
            </w:r>
            <w:r w:rsidRPr="00BA0E6F">
              <w:rPr>
                <w:rFonts w:eastAsiaTheme="minorEastAsia" w:cs="Arial"/>
                <w:color w:val="000000"/>
              </w:rPr>
              <w:t>For V</w:t>
            </w:r>
            <w:r w:rsidRPr="00BA0E6F">
              <w:rPr>
                <w:rFonts w:eastAsiaTheme="minorEastAsia" w:cs="Arial"/>
                <w:color w:val="000000"/>
                <w:vertAlign w:val="subscript"/>
              </w:rPr>
              <w:t>GS</w:t>
            </w:r>
          </w:p>
        </w:tc>
        <w:tc>
          <w:tcPr>
            <w:tcW w:w="5278" w:type="dxa"/>
            <w:gridSpan w:val="2"/>
          </w:tcPr>
          <w:p w14:paraId="2FC229B6"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2V; location = RADEF (</w:t>
            </w:r>
            <w:proofErr w:type="spellStart"/>
            <w:r w:rsidRPr="00BA0E6F">
              <w:rPr>
                <w:rFonts w:eastAsiaTheme="minorEastAsia" w:cs="Arial"/>
                <w:color w:val="000000"/>
              </w:rPr>
              <w:t>Jyväskylä</w:t>
            </w:r>
            <w:proofErr w:type="spellEnd"/>
            <w:r w:rsidRPr="00BA0E6F">
              <w:rPr>
                <w:rFonts w:eastAsiaTheme="minorEastAsia" w:cs="Arial"/>
                <w:color w:val="000000"/>
              </w:rPr>
              <w:t>, Finland):</w:t>
            </w:r>
          </w:p>
        </w:tc>
      </w:tr>
      <w:tr w:rsidR="00261B97" w14:paraId="2FC229BA" w14:textId="77777777" w:rsidTr="007F1A56">
        <w:trPr>
          <w:gridAfter w:val="1"/>
          <w:wAfter w:w="1668" w:type="dxa"/>
          <w:trHeight w:val="283"/>
        </w:trPr>
        <w:tc>
          <w:tcPr>
            <w:tcW w:w="850" w:type="dxa"/>
          </w:tcPr>
          <w:p w14:paraId="2FC229B8"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Ion used</w:t>
            </w:r>
          </w:p>
        </w:tc>
        <w:tc>
          <w:tcPr>
            <w:tcW w:w="5278" w:type="dxa"/>
            <w:gridSpan w:val="2"/>
          </w:tcPr>
          <w:p w14:paraId="2FC229B9"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Kr</w:t>
            </w:r>
          </w:p>
        </w:tc>
      </w:tr>
      <w:tr w:rsidR="00261B97" w14:paraId="2FC229BD" w14:textId="77777777" w:rsidTr="007F1A56">
        <w:trPr>
          <w:gridAfter w:val="1"/>
          <w:wAfter w:w="1668" w:type="dxa"/>
          <w:trHeight w:val="283"/>
        </w:trPr>
        <w:tc>
          <w:tcPr>
            <w:tcW w:w="850" w:type="dxa"/>
          </w:tcPr>
          <w:p w14:paraId="2FC229BB"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LET</w:t>
            </w:r>
          </w:p>
        </w:tc>
        <w:tc>
          <w:tcPr>
            <w:tcW w:w="5278" w:type="dxa"/>
            <w:gridSpan w:val="2"/>
          </w:tcPr>
          <w:p w14:paraId="2FC229BC"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32MeV/</w:t>
            </w:r>
            <w:r w:rsidRPr="00BA0E6F">
              <w:rPr>
                <w:rFonts w:eastAsiaTheme="minorEastAsia" w:cs="Arial"/>
                <w:color w:val="000000"/>
              </w:rPr>
              <w:t>(mg/cm</w:t>
            </w:r>
            <w:r w:rsidRPr="00BA0E6F">
              <w:rPr>
                <w:rFonts w:eastAsiaTheme="minorEastAsia" w:cs="Arial"/>
                <w:color w:val="000000"/>
                <w:vertAlign w:val="superscript"/>
              </w:rPr>
              <w:t>2</w:t>
            </w:r>
            <w:r w:rsidRPr="00BA0E6F">
              <w:rPr>
                <w:rFonts w:eastAsiaTheme="minorEastAsia" w:cs="Arial"/>
                <w:color w:val="000000"/>
              </w:rPr>
              <w:t>)</w:t>
            </w:r>
          </w:p>
        </w:tc>
      </w:tr>
      <w:tr w:rsidR="00261B97" w14:paraId="2FC229C0" w14:textId="77777777" w:rsidTr="007F1A56">
        <w:trPr>
          <w:gridAfter w:val="1"/>
          <w:wAfter w:w="1668" w:type="dxa"/>
          <w:trHeight w:val="283"/>
        </w:trPr>
        <w:tc>
          <w:tcPr>
            <w:tcW w:w="850" w:type="dxa"/>
          </w:tcPr>
          <w:p w14:paraId="2FC229BE"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Energy</w:t>
            </w:r>
          </w:p>
        </w:tc>
        <w:tc>
          <w:tcPr>
            <w:tcW w:w="5278" w:type="dxa"/>
            <w:gridSpan w:val="2"/>
          </w:tcPr>
          <w:p w14:paraId="2FC229BF"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768</w:t>
            </w:r>
            <w:r w:rsidRPr="00BA0E6F">
              <w:rPr>
                <w:rFonts w:eastAsiaTheme="minorEastAsia" w:cs="Arial"/>
                <w:color w:val="000000"/>
              </w:rPr>
              <w:t>MeV</w:t>
            </w:r>
          </w:p>
        </w:tc>
      </w:tr>
      <w:tr w:rsidR="00261B97" w14:paraId="2FC229C3" w14:textId="77777777" w:rsidTr="007F1A56">
        <w:trPr>
          <w:gridAfter w:val="1"/>
          <w:wAfter w:w="1668" w:type="dxa"/>
          <w:trHeight w:val="531"/>
        </w:trPr>
        <w:tc>
          <w:tcPr>
            <w:tcW w:w="850" w:type="dxa"/>
          </w:tcPr>
          <w:p w14:paraId="2FC229C1"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Range</w:t>
            </w:r>
          </w:p>
        </w:tc>
        <w:tc>
          <w:tcPr>
            <w:tcW w:w="5278" w:type="dxa"/>
            <w:gridSpan w:val="2"/>
          </w:tcPr>
          <w:p w14:paraId="2FC229C2"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94</w:t>
            </w:r>
            <w:r>
              <w:rPr>
                <w:rFonts w:eastAsiaTheme="minorEastAsia" w:cs="Arial"/>
                <w:color w:val="000000"/>
              </w:rPr>
              <w:t>µ</w:t>
            </w:r>
            <w:r w:rsidRPr="00BA0E6F">
              <w:rPr>
                <w:rFonts w:eastAsiaTheme="minorEastAsia" w:cs="Arial"/>
                <w:color w:val="000000"/>
                <w:lang w:val="en-US"/>
              </w:rPr>
              <w:t>m</w:t>
            </w:r>
          </w:p>
        </w:tc>
      </w:tr>
      <w:tr w:rsidR="00261B97" w14:paraId="2FC229C6" w14:textId="77777777" w:rsidTr="007F1A56">
        <w:trPr>
          <w:gridAfter w:val="1"/>
          <w:wAfter w:w="1668" w:type="dxa"/>
          <w:trHeight w:val="283"/>
        </w:trPr>
        <w:tc>
          <w:tcPr>
            <w:tcW w:w="850" w:type="dxa"/>
          </w:tcPr>
          <w:p w14:paraId="2FC229C4"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br w:type="page"/>
            </w:r>
            <w:r w:rsidRPr="00BA0E6F">
              <w:rPr>
                <w:rFonts w:eastAsiaTheme="minorEastAsia" w:cs="Arial"/>
                <w:color w:val="000000"/>
              </w:rPr>
              <w:t>For V</w:t>
            </w:r>
            <w:r w:rsidRPr="00BA0E6F">
              <w:rPr>
                <w:rFonts w:eastAsiaTheme="minorEastAsia" w:cs="Arial"/>
                <w:color w:val="000000"/>
                <w:vertAlign w:val="subscript"/>
              </w:rPr>
              <w:t>GS</w:t>
            </w:r>
          </w:p>
        </w:tc>
        <w:tc>
          <w:tcPr>
            <w:tcW w:w="5278" w:type="dxa"/>
            <w:gridSpan w:val="2"/>
          </w:tcPr>
          <w:p w14:paraId="2FC229C5"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15V; location = UCL (Louvain-la-</w:t>
            </w:r>
            <w:proofErr w:type="spellStart"/>
            <w:r w:rsidRPr="00BA0E6F">
              <w:rPr>
                <w:rFonts w:eastAsiaTheme="minorEastAsia" w:cs="Arial"/>
                <w:color w:val="000000"/>
              </w:rPr>
              <w:t>Neuve</w:t>
            </w:r>
            <w:proofErr w:type="spellEnd"/>
            <w:r w:rsidRPr="00BA0E6F">
              <w:rPr>
                <w:rFonts w:eastAsiaTheme="minorEastAsia" w:cs="Arial"/>
                <w:color w:val="000000"/>
              </w:rPr>
              <w:t>, Belgium):</w:t>
            </w:r>
          </w:p>
        </w:tc>
      </w:tr>
      <w:tr w:rsidR="00261B97" w14:paraId="2FC229C9" w14:textId="77777777" w:rsidTr="007F1A56">
        <w:trPr>
          <w:gridAfter w:val="1"/>
          <w:wAfter w:w="1668" w:type="dxa"/>
          <w:trHeight w:val="283"/>
        </w:trPr>
        <w:tc>
          <w:tcPr>
            <w:tcW w:w="850" w:type="dxa"/>
          </w:tcPr>
          <w:p w14:paraId="2FC229C7"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Ion used</w:t>
            </w:r>
          </w:p>
        </w:tc>
        <w:tc>
          <w:tcPr>
            <w:tcW w:w="5278" w:type="dxa"/>
            <w:gridSpan w:val="2"/>
          </w:tcPr>
          <w:p w14:paraId="2FC229C8"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Kr</w:t>
            </w:r>
          </w:p>
        </w:tc>
      </w:tr>
      <w:tr w:rsidR="00261B97" w14:paraId="2FC229CC" w14:textId="77777777" w:rsidTr="007F1A56">
        <w:trPr>
          <w:gridAfter w:val="1"/>
          <w:wAfter w:w="1668" w:type="dxa"/>
          <w:trHeight w:val="283"/>
        </w:trPr>
        <w:tc>
          <w:tcPr>
            <w:tcW w:w="850" w:type="dxa"/>
          </w:tcPr>
          <w:p w14:paraId="2FC229CA"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LET</w:t>
            </w:r>
          </w:p>
        </w:tc>
        <w:tc>
          <w:tcPr>
            <w:tcW w:w="5278" w:type="dxa"/>
            <w:gridSpan w:val="2"/>
          </w:tcPr>
          <w:p w14:paraId="2FC229CB"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32.4MeV/</w:t>
            </w:r>
            <w:r w:rsidRPr="00BA0E6F">
              <w:rPr>
                <w:rFonts w:eastAsiaTheme="minorEastAsia" w:cs="Arial"/>
                <w:color w:val="000000"/>
              </w:rPr>
              <w:t>(mg/cm</w:t>
            </w:r>
            <w:r w:rsidRPr="00BA0E6F">
              <w:rPr>
                <w:rFonts w:eastAsiaTheme="minorEastAsia" w:cs="Arial"/>
                <w:color w:val="000000"/>
                <w:vertAlign w:val="superscript"/>
              </w:rPr>
              <w:t>2</w:t>
            </w:r>
            <w:r w:rsidRPr="00BA0E6F">
              <w:rPr>
                <w:rFonts w:eastAsiaTheme="minorEastAsia" w:cs="Arial"/>
                <w:color w:val="000000"/>
              </w:rPr>
              <w:t>)</w:t>
            </w:r>
          </w:p>
        </w:tc>
      </w:tr>
      <w:tr w:rsidR="00261B97" w14:paraId="2FC229CF" w14:textId="77777777" w:rsidTr="007F1A56">
        <w:trPr>
          <w:gridAfter w:val="1"/>
          <w:wAfter w:w="1668" w:type="dxa"/>
          <w:trHeight w:val="283"/>
        </w:trPr>
        <w:tc>
          <w:tcPr>
            <w:tcW w:w="850" w:type="dxa"/>
          </w:tcPr>
          <w:p w14:paraId="2FC229CD"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Energy</w:t>
            </w:r>
          </w:p>
        </w:tc>
        <w:tc>
          <w:tcPr>
            <w:tcW w:w="5278" w:type="dxa"/>
            <w:gridSpan w:val="2"/>
          </w:tcPr>
          <w:p w14:paraId="2FC229CE"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00CD09BB">
              <w:rPr>
                <w:rFonts w:eastAsiaTheme="minorEastAsia" w:cs="Arial"/>
                <w:color w:val="000000"/>
              </w:rPr>
              <w:t>756</w:t>
            </w:r>
            <w:r w:rsidRPr="00BA0E6F">
              <w:rPr>
                <w:rFonts w:eastAsiaTheme="minorEastAsia" w:cs="Arial"/>
                <w:color w:val="000000"/>
              </w:rPr>
              <w:t>MeV</w:t>
            </w:r>
          </w:p>
        </w:tc>
      </w:tr>
      <w:tr w:rsidR="00261B97" w14:paraId="2FC229D2" w14:textId="77777777" w:rsidTr="007F1A56">
        <w:trPr>
          <w:gridAfter w:val="1"/>
          <w:wAfter w:w="1668" w:type="dxa"/>
          <w:trHeight w:val="569"/>
        </w:trPr>
        <w:tc>
          <w:tcPr>
            <w:tcW w:w="850" w:type="dxa"/>
          </w:tcPr>
          <w:p w14:paraId="2FC229D0"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BA0E6F">
              <w:rPr>
                <w:rFonts w:eastAsiaTheme="minorEastAsia" w:cs="Arial"/>
                <w:color w:val="000000"/>
              </w:rPr>
              <w:t>Range</w:t>
            </w:r>
          </w:p>
        </w:tc>
        <w:tc>
          <w:tcPr>
            <w:tcW w:w="5278" w:type="dxa"/>
            <w:gridSpan w:val="2"/>
          </w:tcPr>
          <w:p w14:paraId="2FC229D1"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Pr>
                <w:rFonts w:eastAsiaTheme="minorEastAsia" w:cs="Arial"/>
                <w:color w:val="000000"/>
              </w:rPr>
              <w:t xml:space="preserve">= </w:t>
            </w:r>
            <w:r w:rsidRPr="00BA0E6F">
              <w:rPr>
                <w:rFonts w:eastAsiaTheme="minorEastAsia" w:cs="Arial"/>
                <w:color w:val="000000"/>
              </w:rPr>
              <w:t>92</w:t>
            </w:r>
            <w:r>
              <w:rPr>
                <w:rFonts w:eastAsiaTheme="minorEastAsia" w:cs="Arial"/>
                <w:color w:val="000000"/>
              </w:rPr>
              <w:t>µ</w:t>
            </w:r>
            <w:r w:rsidRPr="00BA0E6F">
              <w:rPr>
                <w:rFonts w:eastAsiaTheme="minorEastAsia" w:cs="Arial"/>
                <w:color w:val="000000"/>
                <w:lang w:val="en-US"/>
              </w:rPr>
              <w:t>m</w:t>
            </w:r>
          </w:p>
        </w:tc>
      </w:tr>
      <w:tr w:rsidR="00261B97" w14:paraId="2FC229D5" w14:textId="77777777" w:rsidTr="007F1A56">
        <w:trPr>
          <w:trHeight w:val="283"/>
        </w:trPr>
        <w:tc>
          <w:tcPr>
            <w:tcW w:w="3118" w:type="dxa"/>
            <w:gridSpan w:val="2"/>
          </w:tcPr>
          <w:p w14:paraId="2FC229D3" w14:textId="77777777" w:rsidR="00261B97" w:rsidRPr="00BA0E6F" w:rsidRDefault="00261B97" w:rsidP="009D1D51">
            <w:pPr>
              <w:pStyle w:val="Body"/>
              <w:jc w:val="left"/>
              <w:rPr>
                <w:rFonts w:ascii="Arial" w:hAnsi="Arial" w:cs="Arial"/>
              </w:rPr>
            </w:pPr>
            <w:r w:rsidRPr="00BA0E6F">
              <w:rPr>
                <w:rFonts w:ascii="Arial" w:hAnsi="Arial" w:cs="Arial"/>
                <w:w w:val="100"/>
              </w:rPr>
              <w:t>V</w:t>
            </w:r>
            <w:r w:rsidRPr="00BA0E6F">
              <w:rPr>
                <w:rFonts w:ascii="Arial" w:hAnsi="Arial" w:cs="Arial"/>
                <w:w w:val="100"/>
                <w:vertAlign w:val="subscript"/>
              </w:rPr>
              <w:t>DS</w:t>
            </w:r>
            <w:r w:rsidRPr="00C5093F">
              <w:rPr>
                <w:rFonts w:ascii="Arial" w:hAnsi="Arial" w:cs="Arial"/>
                <w:w w:val="100"/>
              </w:rPr>
              <w:t xml:space="preserve"> </w:t>
            </w:r>
            <w:r w:rsidR="009D1D51">
              <w:rPr>
                <w:rStyle w:val="Symbol"/>
                <w:rFonts w:ascii="Arial" w:hAnsi="Arial" w:cs="Arial"/>
                <w:w w:val="100"/>
              </w:rPr>
              <w:t>≥</w:t>
            </w:r>
            <w:r w:rsidRPr="00C5093F">
              <w:rPr>
                <w:rStyle w:val="Symbol"/>
                <w:rFonts w:ascii="Arial" w:hAnsi="Arial" w:cs="Arial"/>
                <w:w w:val="100"/>
              </w:rPr>
              <w:t xml:space="preserve"> </w:t>
            </w:r>
            <w:r w:rsidRPr="00C5093F">
              <w:rPr>
                <w:rFonts w:ascii="Arial" w:hAnsi="Arial" w:cs="Arial"/>
                <w:w w:val="100"/>
              </w:rPr>
              <w:t>-60V</w:t>
            </w:r>
            <w:r w:rsidR="007F1A56">
              <w:rPr>
                <w:rFonts w:ascii="Arial" w:hAnsi="Arial" w:cs="Arial"/>
                <w:w w:val="100"/>
              </w:rPr>
              <w:t xml:space="preserve"> </w:t>
            </w:r>
            <w:r w:rsidR="007F1A56">
              <w:rPr>
                <w:rFonts w:cs="Arial"/>
              </w:rPr>
              <w:t xml:space="preserve">when </w:t>
            </w:r>
            <w:r w:rsidR="007F1A56" w:rsidRPr="00BA0E6F">
              <w:rPr>
                <w:rFonts w:cs="Arial"/>
              </w:rPr>
              <w:t>V</w:t>
            </w:r>
            <w:r w:rsidR="007F1A56" w:rsidRPr="00BA0E6F">
              <w:rPr>
                <w:rFonts w:cs="Arial"/>
                <w:vertAlign w:val="subscript"/>
              </w:rPr>
              <w:t>GS</w:t>
            </w:r>
            <w:r w:rsidR="007F1A56" w:rsidRPr="00BA0E6F">
              <w:rPr>
                <w:rFonts w:cs="Arial"/>
              </w:rPr>
              <w:t xml:space="preserve"> = 2V</w:t>
            </w:r>
          </w:p>
        </w:tc>
        <w:tc>
          <w:tcPr>
            <w:tcW w:w="4678" w:type="dxa"/>
            <w:gridSpan w:val="2"/>
          </w:tcPr>
          <w:p w14:paraId="2FC229D4"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p>
        </w:tc>
      </w:tr>
      <w:tr w:rsidR="00261B97" w14:paraId="2FC229D8" w14:textId="77777777" w:rsidTr="007F1A56">
        <w:trPr>
          <w:trHeight w:val="283"/>
        </w:trPr>
        <w:tc>
          <w:tcPr>
            <w:tcW w:w="3118" w:type="dxa"/>
            <w:gridSpan w:val="2"/>
          </w:tcPr>
          <w:p w14:paraId="2FC229D6" w14:textId="77777777" w:rsidR="00261B97" w:rsidRPr="00BA0E6F" w:rsidRDefault="00261B97" w:rsidP="009D1D51">
            <w:pPr>
              <w:pStyle w:val="Body"/>
              <w:jc w:val="left"/>
              <w:rPr>
                <w:rFonts w:ascii="Arial" w:hAnsi="Arial" w:cs="Arial"/>
              </w:rPr>
            </w:pPr>
            <w:r w:rsidRPr="00BA0E6F">
              <w:rPr>
                <w:rFonts w:ascii="Arial" w:hAnsi="Arial" w:cs="Arial"/>
                <w:w w:val="100"/>
              </w:rPr>
              <w:t>V</w:t>
            </w:r>
            <w:r w:rsidRPr="00BA0E6F">
              <w:rPr>
                <w:rFonts w:ascii="Arial" w:hAnsi="Arial" w:cs="Arial"/>
                <w:w w:val="100"/>
                <w:vertAlign w:val="subscript"/>
              </w:rPr>
              <w:t>DS</w:t>
            </w:r>
            <w:r w:rsidRPr="00C5093F">
              <w:rPr>
                <w:rFonts w:ascii="Arial" w:hAnsi="Arial" w:cs="Arial"/>
                <w:w w:val="100"/>
              </w:rPr>
              <w:t xml:space="preserve"> </w:t>
            </w:r>
            <w:r w:rsidR="009D1D51">
              <w:rPr>
                <w:rStyle w:val="Symbol"/>
                <w:rFonts w:ascii="Arial" w:hAnsi="Arial" w:cs="Arial"/>
                <w:w w:val="100"/>
              </w:rPr>
              <w:t>≥</w:t>
            </w:r>
            <w:r>
              <w:rPr>
                <w:rStyle w:val="Symbol"/>
                <w:rFonts w:ascii="Arial" w:hAnsi="Arial" w:cs="Arial"/>
                <w:w w:val="100"/>
              </w:rPr>
              <w:t xml:space="preserve"> </w:t>
            </w:r>
            <w:r w:rsidRPr="00BA0E6F">
              <w:rPr>
                <w:rFonts w:ascii="Arial" w:hAnsi="Arial" w:cs="Arial"/>
                <w:w w:val="100"/>
              </w:rPr>
              <w:t>-20V</w:t>
            </w:r>
            <w:r w:rsidR="007F1A56">
              <w:rPr>
                <w:rFonts w:ascii="Arial" w:hAnsi="Arial" w:cs="Arial"/>
                <w:w w:val="100"/>
              </w:rPr>
              <w:t xml:space="preserve"> </w:t>
            </w:r>
            <w:r w:rsidR="007F1A56">
              <w:rPr>
                <w:rFonts w:cs="Arial"/>
              </w:rPr>
              <w:t xml:space="preserve">when </w:t>
            </w:r>
            <w:r w:rsidR="007F1A56" w:rsidRPr="00BA0E6F">
              <w:rPr>
                <w:rFonts w:cs="Arial"/>
              </w:rPr>
              <w:t>V</w:t>
            </w:r>
            <w:r w:rsidR="007F1A56" w:rsidRPr="00BA0E6F">
              <w:rPr>
                <w:rFonts w:cs="Arial"/>
                <w:vertAlign w:val="subscript"/>
              </w:rPr>
              <w:t>GS</w:t>
            </w:r>
            <w:r w:rsidR="007F1A56" w:rsidRPr="00BA0E6F">
              <w:rPr>
                <w:rFonts w:cs="Arial"/>
              </w:rPr>
              <w:t xml:space="preserve"> = 15V</w:t>
            </w:r>
          </w:p>
        </w:tc>
        <w:tc>
          <w:tcPr>
            <w:tcW w:w="4678" w:type="dxa"/>
            <w:gridSpan w:val="2"/>
          </w:tcPr>
          <w:p w14:paraId="2FC229D7" w14:textId="77777777" w:rsidR="00261B97" w:rsidRPr="00BA0E6F" w:rsidRDefault="00261B97"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p>
        </w:tc>
      </w:tr>
    </w:tbl>
    <w:p w14:paraId="2FC229D9" w14:textId="77777777" w:rsidR="00CC0027" w:rsidRDefault="00BA0E6F" w:rsidP="007F1A56">
      <w:pPr>
        <w:pStyle w:val="Bodyjustified"/>
        <w:ind w:left="567"/>
      </w:pPr>
      <w:r w:rsidRPr="00CD09BB">
        <w:rPr>
          <w:noProof/>
          <w:lang w:eastAsia="en-GB"/>
        </w:rPr>
        <w:lastRenderedPageBreak/>
        <w:drawing>
          <wp:inline distT="0" distB="0" distL="0" distR="0" wp14:anchorId="2FC229E6" wp14:editId="2FC229E7">
            <wp:extent cx="5828665" cy="31235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28665" cy="3123565"/>
                    </a:xfrm>
                    <a:prstGeom prst="rect">
                      <a:avLst/>
                    </a:prstGeom>
                    <a:noFill/>
                  </pic:spPr>
                </pic:pic>
              </a:graphicData>
            </a:graphic>
          </wp:inline>
        </w:drawing>
      </w:r>
    </w:p>
    <w:sectPr w:rsidR="00CC0027" w:rsidSect="007E58D5">
      <w:headerReference w:type="default" r:id="rId20"/>
      <w:pgSz w:w="11907" w:h="16839" w:code="9"/>
      <w:pgMar w:top="1019"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4E6BF1" w14:textId="77777777" w:rsidR="00420BBB" w:rsidRDefault="00420BBB" w:rsidP="00546706">
      <w:r>
        <w:separator/>
      </w:r>
    </w:p>
    <w:p w14:paraId="6D8FD7E3" w14:textId="77777777" w:rsidR="00420BBB" w:rsidRDefault="00420BBB" w:rsidP="00546706"/>
    <w:p w14:paraId="425A096A" w14:textId="77777777" w:rsidR="00420BBB" w:rsidRDefault="00420BBB" w:rsidP="00546706"/>
    <w:p w14:paraId="1327FB35" w14:textId="77777777" w:rsidR="00420BBB" w:rsidRDefault="00420BBB" w:rsidP="00546706"/>
    <w:p w14:paraId="7FDCCF9B" w14:textId="77777777" w:rsidR="00420BBB" w:rsidRDefault="00420BBB"/>
    <w:p w14:paraId="551565B8" w14:textId="77777777" w:rsidR="00420BBB" w:rsidRDefault="00420BBB"/>
    <w:p w14:paraId="30EC19CA" w14:textId="77777777" w:rsidR="00420BBB" w:rsidRDefault="00420BBB"/>
  </w:endnote>
  <w:endnote w:type="continuationSeparator" w:id="0">
    <w:p w14:paraId="3B658BF6" w14:textId="77777777" w:rsidR="00420BBB" w:rsidRDefault="00420BBB" w:rsidP="00546706">
      <w:r>
        <w:continuationSeparator/>
      </w:r>
    </w:p>
    <w:p w14:paraId="41B73D8D" w14:textId="77777777" w:rsidR="00420BBB" w:rsidRDefault="00420BBB" w:rsidP="00546706"/>
    <w:p w14:paraId="2DC11441" w14:textId="77777777" w:rsidR="00420BBB" w:rsidRDefault="00420BBB" w:rsidP="00546706"/>
    <w:p w14:paraId="6332C6C5" w14:textId="77777777" w:rsidR="00420BBB" w:rsidRDefault="00420BBB" w:rsidP="00546706"/>
    <w:p w14:paraId="2E006682" w14:textId="77777777" w:rsidR="00420BBB" w:rsidRDefault="00420BBB"/>
    <w:p w14:paraId="60695521" w14:textId="77777777" w:rsidR="00420BBB" w:rsidRDefault="00420BBB"/>
    <w:p w14:paraId="43F3ACE7" w14:textId="77777777" w:rsidR="00420BBB" w:rsidRDefault="00420B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52E950" w14:textId="77777777" w:rsidR="00420BBB" w:rsidRDefault="00420BBB" w:rsidP="00546706">
      <w:r>
        <w:separator/>
      </w:r>
    </w:p>
    <w:p w14:paraId="03CD78C2" w14:textId="77777777" w:rsidR="00420BBB" w:rsidRDefault="00420BBB" w:rsidP="00546706"/>
    <w:p w14:paraId="7C9E6405" w14:textId="77777777" w:rsidR="00420BBB" w:rsidRDefault="00420BBB" w:rsidP="00546706"/>
    <w:p w14:paraId="637000D6" w14:textId="77777777" w:rsidR="00420BBB" w:rsidRDefault="00420BBB" w:rsidP="00546706"/>
    <w:p w14:paraId="5ADCF6AB" w14:textId="77777777" w:rsidR="00420BBB" w:rsidRDefault="00420BBB"/>
    <w:p w14:paraId="69EFF1A9" w14:textId="77777777" w:rsidR="00420BBB" w:rsidRDefault="00420BBB"/>
    <w:p w14:paraId="3516BDAE" w14:textId="77777777" w:rsidR="00420BBB" w:rsidRDefault="00420BBB"/>
  </w:footnote>
  <w:footnote w:type="continuationSeparator" w:id="0">
    <w:p w14:paraId="3B9618F4" w14:textId="77777777" w:rsidR="00420BBB" w:rsidRDefault="00420BBB" w:rsidP="00546706">
      <w:r>
        <w:continuationSeparator/>
      </w:r>
    </w:p>
    <w:p w14:paraId="0848281A" w14:textId="77777777" w:rsidR="00420BBB" w:rsidRDefault="00420BBB" w:rsidP="00546706"/>
    <w:p w14:paraId="533730A8" w14:textId="77777777" w:rsidR="00420BBB" w:rsidRDefault="00420BBB" w:rsidP="00546706"/>
    <w:p w14:paraId="07527440" w14:textId="77777777" w:rsidR="00420BBB" w:rsidRDefault="00420BBB" w:rsidP="00546706"/>
    <w:p w14:paraId="01427F37" w14:textId="77777777" w:rsidR="00420BBB" w:rsidRDefault="00420BBB"/>
    <w:p w14:paraId="6F170ACA" w14:textId="77777777" w:rsidR="00420BBB" w:rsidRDefault="00420BBB"/>
    <w:p w14:paraId="6205CEDC" w14:textId="77777777" w:rsidR="00420BBB" w:rsidRDefault="00420B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2" w:type="dxa"/>
      <w:tblLook w:val="04A0" w:firstRow="1" w:lastRow="0" w:firstColumn="1" w:lastColumn="0" w:noHBand="0" w:noVBand="1"/>
    </w:tblPr>
    <w:tblGrid>
      <w:gridCol w:w="3619"/>
      <w:gridCol w:w="3894"/>
      <w:gridCol w:w="2919"/>
    </w:tblGrid>
    <w:tr w:rsidR="00070696" w:rsidRPr="00566CE2" w14:paraId="2FC22A09" w14:textId="77777777" w:rsidTr="007E58D5">
      <w:trPr>
        <w:trHeight w:val="1021"/>
      </w:trPr>
      <w:tc>
        <w:tcPr>
          <w:tcW w:w="3619" w:type="dxa"/>
          <w:shd w:val="clear" w:color="auto" w:fill="auto"/>
        </w:tcPr>
        <w:p w14:paraId="2FC22A04" w14:textId="77777777" w:rsidR="00070696" w:rsidRPr="00566CE2" w:rsidRDefault="00070696" w:rsidP="006E4A0A">
          <w:pPr>
            <w:ind w:left="180"/>
          </w:pPr>
          <w:r>
            <w:rPr>
              <w:noProof/>
              <w:lang w:eastAsia="en-GB"/>
            </w:rPr>
            <w:drawing>
              <wp:inline distT="0" distB="0" distL="0" distR="0" wp14:anchorId="2FC22A0B" wp14:editId="2FC22A0C">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070696" w:rsidRDefault="00070696" w:rsidP="006E4A0A">
          <w:pPr>
            <w:ind w:left="570"/>
            <w:jc w:val="center"/>
          </w:pPr>
          <w:r>
            <w:t>ESCC Detail Specification</w:t>
          </w:r>
        </w:p>
        <w:p w14:paraId="2FC22A06" w14:textId="77777777" w:rsidR="00070696" w:rsidRPr="00566CE2" w:rsidRDefault="00070696" w:rsidP="006E4A0A">
          <w:pPr>
            <w:ind w:left="570"/>
            <w:jc w:val="center"/>
          </w:pPr>
          <w:r>
            <w:t>No. 5205/025</w:t>
          </w:r>
        </w:p>
      </w:tc>
      <w:tc>
        <w:tcPr>
          <w:tcW w:w="2919" w:type="dxa"/>
          <w:shd w:val="clear" w:color="auto" w:fill="auto"/>
        </w:tcPr>
        <w:p w14:paraId="2FC22A07" w14:textId="77777777" w:rsidR="00070696" w:rsidRPr="00566CE2" w:rsidRDefault="00070696" w:rsidP="00566CE2">
          <w:r w:rsidRPr="00566CE2">
            <w:t xml:space="preserve">PAGE </w:t>
          </w:r>
          <w:r w:rsidRPr="00566CE2">
            <w:fldChar w:fldCharType="begin"/>
          </w:r>
          <w:r w:rsidRPr="00566CE2">
            <w:instrText xml:space="preserve"> PAGE  \* Arabic  \* MERGEFORMAT </w:instrText>
          </w:r>
          <w:r w:rsidRPr="00566CE2">
            <w:fldChar w:fldCharType="separate"/>
          </w:r>
          <w:r w:rsidR="009E642F">
            <w:rPr>
              <w:noProof/>
            </w:rPr>
            <w:t>2</w:t>
          </w:r>
          <w:r w:rsidRPr="00566CE2">
            <w:fldChar w:fldCharType="end"/>
          </w:r>
        </w:p>
        <w:p w14:paraId="2FC22A08" w14:textId="59B590C9" w:rsidR="00070696" w:rsidRPr="00566CE2" w:rsidRDefault="00070696" w:rsidP="00B22678">
          <w:r>
            <w:t xml:space="preserve">ISSUE </w:t>
          </w:r>
          <w:r w:rsidR="00B22678">
            <w:t>4 A</w:t>
          </w:r>
        </w:p>
      </w:tc>
    </w:tr>
  </w:tbl>
  <w:p w14:paraId="2FC22A0A" w14:textId="77777777" w:rsidR="00070696" w:rsidRDefault="00070696"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1095B"/>
    <w:rsid w:val="00025EDD"/>
    <w:rsid w:val="000335CA"/>
    <w:rsid w:val="0003564C"/>
    <w:rsid w:val="0003657B"/>
    <w:rsid w:val="00045B2B"/>
    <w:rsid w:val="000547FA"/>
    <w:rsid w:val="000548D0"/>
    <w:rsid w:val="00055A7F"/>
    <w:rsid w:val="000671EC"/>
    <w:rsid w:val="00070696"/>
    <w:rsid w:val="0007527B"/>
    <w:rsid w:val="000806CB"/>
    <w:rsid w:val="00080FC5"/>
    <w:rsid w:val="00082F30"/>
    <w:rsid w:val="0008329F"/>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2A0B"/>
    <w:rsid w:val="002333CB"/>
    <w:rsid w:val="00240DB1"/>
    <w:rsid w:val="00241FF4"/>
    <w:rsid w:val="002433E6"/>
    <w:rsid w:val="00247CE8"/>
    <w:rsid w:val="002550BE"/>
    <w:rsid w:val="00256720"/>
    <w:rsid w:val="00257FD2"/>
    <w:rsid w:val="00261B97"/>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20BBB"/>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C4C50"/>
    <w:rsid w:val="004D1E63"/>
    <w:rsid w:val="004D4AD7"/>
    <w:rsid w:val="004E606D"/>
    <w:rsid w:val="004F75C7"/>
    <w:rsid w:val="00501729"/>
    <w:rsid w:val="00501B6A"/>
    <w:rsid w:val="00510E8F"/>
    <w:rsid w:val="0051267A"/>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2FE3"/>
    <w:rsid w:val="005D3F79"/>
    <w:rsid w:val="005D52F9"/>
    <w:rsid w:val="005E000B"/>
    <w:rsid w:val="005E43AC"/>
    <w:rsid w:val="005E6707"/>
    <w:rsid w:val="005F38D6"/>
    <w:rsid w:val="0060581B"/>
    <w:rsid w:val="00605D7C"/>
    <w:rsid w:val="0060601B"/>
    <w:rsid w:val="0060751D"/>
    <w:rsid w:val="00607AF4"/>
    <w:rsid w:val="00615817"/>
    <w:rsid w:val="00616619"/>
    <w:rsid w:val="00622D96"/>
    <w:rsid w:val="00637701"/>
    <w:rsid w:val="006429D9"/>
    <w:rsid w:val="006474F5"/>
    <w:rsid w:val="00647C0F"/>
    <w:rsid w:val="00647DC7"/>
    <w:rsid w:val="006515F8"/>
    <w:rsid w:val="006537D6"/>
    <w:rsid w:val="00655561"/>
    <w:rsid w:val="006622DF"/>
    <w:rsid w:val="006660CA"/>
    <w:rsid w:val="0066662A"/>
    <w:rsid w:val="00667189"/>
    <w:rsid w:val="00682CB7"/>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2352"/>
    <w:rsid w:val="007444E8"/>
    <w:rsid w:val="00745064"/>
    <w:rsid w:val="00745CB9"/>
    <w:rsid w:val="00755661"/>
    <w:rsid w:val="00755935"/>
    <w:rsid w:val="007638F8"/>
    <w:rsid w:val="007657A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642A"/>
    <w:rsid w:val="007D77C5"/>
    <w:rsid w:val="007E58D5"/>
    <w:rsid w:val="007F0891"/>
    <w:rsid w:val="007F1A56"/>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45993"/>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0FE9"/>
    <w:rsid w:val="009029A7"/>
    <w:rsid w:val="00902AA0"/>
    <w:rsid w:val="00903614"/>
    <w:rsid w:val="00907473"/>
    <w:rsid w:val="00916E42"/>
    <w:rsid w:val="00922354"/>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6906"/>
    <w:rsid w:val="009E2341"/>
    <w:rsid w:val="009E38DB"/>
    <w:rsid w:val="009E58BF"/>
    <w:rsid w:val="009E642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42A2"/>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678"/>
    <w:rsid w:val="00B22DBF"/>
    <w:rsid w:val="00B238AF"/>
    <w:rsid w:val="00B2765A"/>
    <w:rsid w:val="00B27E27"/>
    <w:rsid w:val="00B30C28"/>
    <w:rsid w:val="00B3267C"/>
    <w:rsid w:val="00B3699C"/>
    <w:rsid w:val="00B36AA8"/>
    <w:rsid w:val="00B37187"/>
    <w:rsid w:val="00B40DB1"/>
    <w:rsid w:val="00B42CFE"/>
    <w:rsid w:val="00B45B07"/>
    <w:rsid w:val="00B50E80"/>
    <w:rsid w:val="00B56821"/>
    <w:rsid w:val="00B57472"/>
    <w:rsid w:val="00B74390"/>
    <w:rsid w:val="00B74C5F"/>
    <w:rsid w:val="00B84AEF"/>
    <w:rsid w:val="00B84F03"/>
    <w:rsid w:val="00B87AD1"/>
    <w:rsid w:val="00BA0E6F"/>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28D0"/>
    <w:rsid w:val="00C47C91"/>
    <w:rsid w:val="00C47E78"/>
    <w:rsid w:val="00C5093F"/>
    <w:rsid w:val="00C573A2"/>
    <w:rsid w:val="00C61034"/>
    <w:rsid w:val="00C615DB"/>
    <w:rsid w:val="00C67E68"/>
    <w:rsid w:val="00C7379D"/>
    <w:rsid w:val="00C74B70"/>
    <w:rsid w:val="00C76484"/>
    <w:rsid w:val="00C857BE"/>
    <w:rsid w:val="00C946C8"/>
    <w:rsid w:val="00C94ECA"/>
    <w:rsid w:val="00CA192B"/>
    <w:rsid w:val="00CA4C9A"/>
    <w:rsid w:val="00CC0027"/>
    <w:rsid w:val="00CC0DD5"/>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17A74"/>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167E"/>
    <w:rsid w:val="00DF4D8C"/>
    <w:rsid w:val="00E0260A"/>
    <w:rsid w:val="00E040F8"/>
    <w:rsid w:val="00E118C3"/>
    <w:rsid w:val="00E17704"/>
    <w:rsid w:val="00E24310"/>
    <w:rsid w:val="00E24C9E"/>
    <w:rsid w:val="00E33C01"/>
    <w:rsid w:val="00E344A6"/>
    <w:rsid w:val="00E361FE"/>
    <w:rsid w:val="00E37996"/>
    <w:rsid w:val="00E50179"/>
    <w:rsid w:val="00E52133"/>
    <w:rsid w:val="00E53641"/>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9E642F"/>
    <w:pPr>
      <w:spacing w:after="240" w:line="276" w:lineRule="auto"/>
      <w:ind w:left="1418" w:right="-57"/>
      <w:jc w:val="both"/>
    </w:pPr>
    <w:rPr>
      <w:lang w:val="en-GB"/>
    </w:rPr>
  </w:style>
  <w:style w:type="paragraph" w:styleId="Heading1">
    <w:name w:val="heading 1"/>
    <w:basedOn w:val="Normal"/>
    <w:next w:val="Normal"/>
    <w:link w:val="Heading1Char"/>
    <w:autoRedefine/>
    <w:qFormat/>
    <w:rsid w:val="009E642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E642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E642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E642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E642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E642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E642F"/>
    <w:pPr>
      <w:spacing w:after="0"/>
      <w:ind w:left="0"/>
      <w:outlineLvl w:val="6"/>
    </w:pPr>
    <w:rPr>
      <w:i/>
      <w:iCs/>
    </w:rPr>
  </w:style>
  <w:style w:type="paragraph" w:styleId="Heading8">
    <w:name w:val="heading 8"/>
    <w:basedOn w:val="Normal"/>
    <w:next w:val="Normal"/>
    <w:link w:val="Heading8Char"/>
    <w:uiPriority w:val="9"/>
    <w:semiHidden/>
    <w:qFormat/>
    <w:rsid w:val="009E642F"/>
    <w:pPr>
      <w:numPr>
        <w:ilvl w:val="7"/>
        <w:numId w:val="14"/>
      </w:numPr>
      <w:spacing w:after="0"/>
      <w:outlineLvl w:val="7"/>
    </w:pPr>
  </w:style>
  <w:style w:type="paragraph" w:styleId="Heading9">
    <w:name w:val="heading 9"/>
    <w:basedOn w:val="Normal"/>
    <w:next w:val="Normal"/>
    <w:link w:val="Heading9Char"/>
    <w:uiPriority w:val="9"/>
    <w:semiHidden/>
    <w:qFormat/>
    <w:rsid w:val="009E642F"/>
    <w:pPr>
      <w:spacing w:after="0"/>
      <w:ind w:left="1584" w:hanging="1584"/>
      <w:outlineLvl w:val="8"/>
    </w:pPr>
    <w:rPr>
      <w:i/>
      <w:iCs/>
      <w:spacing w:val="5"/>
    </w:rPr>
  </w:style>
  <w:style w:type="character" w:default="1" w:styleId="DefaultParagraphFont">
    <w:name w:val="Default Paragraph Font"/>
    <w:uiPriority w:val="1"/>
    <w:semiHidden/>
    <w:unhideWhenUsed/>
    <w:rsid w:val="009E642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E642F"/>
  </w:style>
  <w:style w:type="character" w:customStyle="1" w:styleId="Heading1Char">
    <w:name w:val="Heading 1 Char"/>
    <w:link w:val="Heading1"/>
    <w:rsid w:val="009E642F"/>
    <w:rPr>
      <w:b/>
      <w:bCs/>
      <w:caps/>
      <w:u w:val="single"/>
      <w:lang w:val="en-GB"/>
    </w:rPr>
  </w:style>
  <w:style w:type="character" w:customStyle="1" w:styleId="Heading2Char">
    <w:name w:val="Heading 2 Char"/>
    <w:link w:val="Heading2"/>
    <w:rsid w:val="009E642F"/>
    <w:rPr>
      <w:bCs/>
      <w:caps/>
      <w:u w:val="single"/>
      <w:lang w:val="en-GB"/>
    </w:rPr>
  </w:style>
  <w:style w:type="character" w:customStyle="1" w:styleId="Heading3Char">
    <w:name w:val="Heading 3 Char"/>
    <w:link w:val="Heading3"/>
    <w:rsid w:val="009E642F"/>
    <w:rPr>
      <w:bCs/>
      <w:u w:val="single"/>
      <w:lang w:val="en-GB"/>
    </w:rPr>
  </w:style>
  <w:style w:type="character" w:customStyle="1" w:styleId="Heading4Char">
    <w:name w:val="Heading 4 Char"/>
    <w:link w:val="Heading4"/>
    <w:rsid w:val="009E642F"/>
    <w:rPr>
      <w:bCs/>
      <w:i/>
      <w:iCs/>
      <w:lang w:val="en-GB"/>
    </w:rPr>
  </w:style>
  <w:style w:type="character" w:customStyle="1" w:styleId="Heading5Char">
    <w:name w:val="Heading 5 Char"/>
    <w:link w:val="Heading5"/>
    <w:rsid w:val="009E642F"/>
    <w:rPr>
      <w:bCs/>
      <w:color w:val="000000"/>
      <w:lang w:val="en-GB"/>
    </w:rPr>
  </w:style>
  <w:style w:type="character" w:customStyle="1" w:styleId="Heading6Char">
    <w:name w:val="Heading 6 Char"/>
    <w:link w:val="Heading6"/>
    <w:uiPriority w:val="59"/>
    <w:semiHidden/>
    <w:rsid w:val="009E642F"/>
    <w:rPr>
      <w:b/>
      <w:bCs/>
      <w:i/>
      <w:iCs/>
      <w:color w:val="7F7F7F"/>
      <w:lang w:val="en-GB"/>
    </w:rPr>
  </w:style>
  <w:style w:type="character" w:customStyle="1" w:styleId="Heading7Char">
    <w:name w:val="Heading 7 Char"/>
    <w:link w:val="Heading7"/>
    <w:uiPriority w:val="9"/>
    <w:semiHidden/>
    <w:rsid w:val="009E642F"/>
    <w:rPr>
      <w:i/>
      <w:iCs/>
      <w:lang w:val="en-GB"/>
    </w:rPr>
  </w:style>
  <w:style w:type="character" w:customStyle="1" w:styleId="Heading8Char">
    <w:name w:val="Heading 8 Char"/>
    <w:link w:val="Heading8"/>
    <w:uiPriority w:val="9"/>
    <w:semiHidden/>
    <w:rsid w:val="009E642F"/>
    <w:rPr>
      <w:lang w:val="en-GB"/>
    </w:rPr>
  </w:style>
  <w:style w:type="character" w:customStyle="1" w:styleId="Heading9Char">
    <w:name w:val="Heading 9 Char"/>
    <w:link w:val="Heading9"/>
    <w:uiPriority w:val="9"/>
    <w:semiHidden/>
    <w:rsid w:val="009E642F"/>
    <w:rPr>
      <w:i/>
      <w:iCs/>
      <w:spacing w:val="5"/>
      <w:lang w:val="en-GB"/>
    </w:rPr>
  </w:style>
  <w:style w:type="paragraph" w:styleId="Title">
    <w:name w:val="Title"/>
    <w:aliases w:val="Title Bold"/>
    <w:basedOn w:val="Normal"/>
    <w:next w:val="Normal"/>
    <w:link w:val="TitleChar"/>
    <w:qFormat/>
    <w:rsid w:val="009E642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E642F"/>
    <w:rPr>
      <w:b/>
      <w:caps/>
      <w:spacing w:val="5"/>
      <w:u w:val="single"/>
      <w:lang w:val="en-GB"/>
    </w:rPr>
  </w:style>
  <w:style w:type="paragraph" w:styleId="Subtitle">
    <w:name w:val="Subtitle"/>
    <w:basedOn w:val="Normal"/>
    <w:next w:val="Normal"/>
    <w:link w:val="SubtitleChar"/>
    <w:qFormat/>
    <w:rsid w:val="009E642F"/>
    <w:pPr>
      <w:spacing w:after="600"/>
    </w:pPr>
    <w:rPr>
      <w:i/>
      <w:iCs/>
      <w:spacing w:val="13"/>
      <w:sz w:val="24"/>
      <w:szCs w:val="24"/>
    </w:rPr>
  </w:style>
  <w:style w:type="character" w:customStyle="1" w:styleId="SubtitleChar">
    <w:name w:val="Subtitle Char"/>
    <w:link w:val="Subtitle"/>
    <w:rsid w:val="009E642F"/>
    <w:rPr>
      <w:i/>
      <w:iCs/>
      <w:spacing w:val="13"/>
      <w:sz w:val="24"/>
      <w:szCs w:val="24"/>
      <w:lang w:val="en-GB"/>
    </w:rPr>
  </w:style>
  <w:style w:type="paragraph" w:customStyle="1" w:styleId="CoverPageTitle">
    <w:name w:val="Cover Page Title"/>
    <w:basedOn w:val="Normal"/>
    <w:link w:val="CoverPageTitleChar"/>
    <w:qFormat/>
    <w:rsid w:val="009E642F"/>
    <w:pPr>
      <w:spacing w:line="360" w:lineRule="auto"/>
      <w:ind w:left="1701" w:right="1650"/>
      <w:jc w:val="center"/>
    </w:pPr>
    <w:rPr>
      <w:rFonts w:cs="Arial"/>
      <w:b/>
      <w:sz w:val="28"/>
      <w:szCs w:val="28"/>
    </w:rPr>
  </w:style>
  <w:style w:type="character" w:customStyle="1" w:styleId="CoverPageTitleChar">
    <w:name w:val="Cover Page Title Char"/>
    <w:link w:val="CoverPageTitle"/>
    <w:rsid w:val="009E642F"/>
    <w:rPr>
      <w:rFonts w:cs="Arial"/>
      <w:b/>
      <w:sz w:val="28"/>
      <w:szCs w:val="28"/>
      <w:lang w:val="en-GB"/>
    </w:rPr>
  </w:style>
  <w:style w:type="paragraph" w:styleId="ListParagraph">
    <w:name w:val="List Paragraph"/>
    <w:basedOn w:val="Normal"/>
    <w:link w:val="ListParagraphChar"/>
    <w:uiPriority w:val="34"/>
    <w:rsid w:val="009E642F"/>
    <w:pPr>
      <w:ind w:left="720"/>
      <w:contextualSpacing/>
    </w:pPr>
  </w:style>
  <w:style w:type="character" w:customStyle="1" w:styleId="ListParagraphChar">
    <w:name w:val="List Paragraph Char"/>
    <w:link w:val="ListParagraph"/>
    <w:uiPriority w:val="34"/>
    <w:rsid w:val="009E642F"/>
    <w:rPr>
      <w:lang w:val="en-GB"/>
    </w:rPr>
  </w:style>
  <w:style w:type="table" w:styleId="TableGrid">
    <w:name w:val="Table Grid"/>
    <w:basedOn w:val="TableNormal"/>
    <w:uiPriority w:val="59"/>
    <w:rsid w:val="009E642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64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42F"/>
    <w:rPr>
      <w:rFonts w:ascii="Tahoma" w:hAnsi="Tahoma" w:cs="Tahoma"/>
      <w:sz w:val="16"/>
      <w:szCs w:val="16"/>
      <w:lang w:val="en-GB"/>
    </w:rPr>
  </w:style>
  <w:style w:type="paragraph" w:customStyle="1" w:styleId="FigureTitle">
    <w:name w:val="Figure Title"/>
    <w:basedOn w:val="Normal"/>
    <w:link w:val="FigureTitleChar"/>
    <w:qFormat/>
    <w:rsid w:val="009E642F"/>
    <w:pPr>
      <w:keepNext/>
      <w:keepLines/>
      <w:spacing w:before="240" w:after="80"/>
      <w:jc w:val="center"/>
    </w:pPr>
    <w:rPr>
      <w:b/>
      <w:caps/>
      <w:u w:val="single"/>
    </w:rPr>
  </w:style>
  <w:style w:type="paragraph" w:styleId="TOC1">
    <w:name w:val="toc 1"/>
    <w:basedOn w:val="Normal"/>
    <w:next w:val="Normal"/>
    <w:autoRedefine/>
    <w:uiPriority w:val="39"/>
    <w:unhideWhenUsed/>
    <w:rsid w:val="009E642F"/>
    <w:pPr>
      <w:spacing w:after="100"/>
      <w:ind w:left="0"/>
    </w:pPr>
    <w:rPr>
      <w:caps/>
    </w:rPr>
  </w:style>
  <w:style w:type="paragraph" w:styleId="TOC2">
    <w:name w:val="toc 2"/>
    <w:basedOn w:val="Normal"/>
    <w:next w:val="Normal"/>
    <w:autoRedefine/>
    <w:uiPriority w:val="39"/>
    <w:unhideWhenUsed/>
    <w:rsid w:val="009E642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E642F"/>
    <w:pPr>
      <w:spacing w:after="100"/>
      <w:ind w:left="0"/>
    </w:pPr>
  </w:style>
  <w:style w:type="paragraph" w:styleId="TOC4">
    <w:name w:val="toc 4"/>
    <w:basedOn w:val="Normal"/>
    <w:next w:val="Normal"/>
    <w:autoRedefine/>
    <w:uiPriority w:val="39"/>
    <w:unhideWhenUsed/>
    <w:rsid w:val="009E642F"/>
    <w:pPr>
      <w:spacing w:after="100"/>
      <w:ind w:left="0"/>
    </w:pPr>
  </w:style>
  <w:style w:type="paragraph" w:styleId="TOC5">
    <w:name w:val="toc 5"/>
    <w:basedOn w:val="Normal"/>
    <w:next w:val="Normal"/>
    <w:autoRedefine/>
    <w:uiPriority w:val="39"/>
    <w:unhideWhenUsed/>
    <w:rsid w:val="009E642F"/>
    <w:pPr>
      <w:spacing w:after="100"/>
      <w:ind w:left="0"/>
    </w:pPr>
  </w:style>
  <w:style w:type="paragraph" w:customStyle="1" w:styleId="Dashlist">
    <w:name w:val="Dash list"/>
    <w:basedOn w:val="Normal"/>
    <w:link w:val="DashlistChar"/>
    <w:qFormat/>
    <w:rsid w:val="009E642F"/>
    <w:pPr>
      <w:numPr>
        <w:numId w:val="12"/>
      </w:numPr>
      <w:spacing w:after="0" w:line="240" w:lineRule="auto"/>
      <w:ind w:left="1872" w:right="0" w:hanging="454"/>
    </w:pPr>
  </w:style>
  <w:style w:type="character" w:customStyle="1" w:styleId="DashlistChar">
    <w:name w:val="Dash list Char"/>
    <w:link w:val="Dashlist"/>
    <w:rsid w:val="009E642F"/>
    <w:rPr>
      <w:lang w:val="en-GB"/>
    </w:rPr>
  </w:style>
  <w:style w:type="paragraph" w:customStyle="1" w:styleId="Bodyjustified">
    <w:name w:val="Body justified"/>
    <w:link w:val="BodyjustifiedChar"/>
    <w:uiPriority w:val="99"/>
    <w:rsid w:val="009E642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E642F"/>
    <w:rPr>
      <w:rFonts w:eastAsia="Arial" w:cs="Helvetica"/>
      <w:color w:val="000000"/>
      <w:w w:val="0"/>
      <w:lang w:val="en-GB"/>
    </w:rPr>
  </w:style>
  <w:style w:type="paragraph" w:customStyle="1" w:styleId="BulletList">
    <w:name w:val="Bullet List"/>
    <w:basedOn w:val="ListParagraph"/>
    <w:link w:val="BulletListChar"/>
    <w:qFormat/>
    <w:rsid w:val="009E642F"/>
    <w:pPr>
      <w:numPr>
        <w:numId w:val="13"/>
      </w:numPr>
      <w:ind w:left="1872" w:right="0" w:hanging="454"/>
    </w:pPr>
  </w:style>
  <w:style w:type="character" w:customStyle="1" w:styleId="BulletListChar">
    <w:name w:val="Bullet List Char"/>
    <w:link w:val="BulletList"/>
    <w:rsid w:val="009E642F"/>
    <w:rPr>
      <w:lang w:val="en-GB"/>
    </w:rPr>
  </w:style>
  <w:style w:type="paragraph" w:customStyle="1" w:styleId="numericallist">
    <w:name w:val="numerical list"/>
    <w:basedOn w:val="Normal"/>
    <w:link w:val="numericallistChar"/>
    <w:qFormat/>
    <w:rsid w:val="009E642F"/>
    <w:pPr>
      <w:numPr>
        <w:ilvl w:val="6"/>
        <w:numId w:val="14"/>
      </w:numPr>
      <w:spacing w:after="0" w:line="240" w:lineRule="auto"/>
      <w:ind w:left="1872" w:hanging="454"/>
    </w:pPr>
  </w:style>
  <w:style w:type="character" w:customStyle="1" w:styleId="numericallistChar">
    <w:name w:val="numerical list Char"/>
    <w:link w:val="numericallist"/>
    <w:rsid w:val="009E642F"/>
    <w:rPr>
      <w:lang w:val="en-GB"/>
    </w:rPr>
  </w:style>
  <w:style w:type="character" w:styleId="PlaceholderText">
    <w:name w:val="Placeholder Text"/>
    <w:basedOn w:val="DefaultParagraphFont"/>
    <w:uiPriority w:val="99"/>
    <w:semiHidden/>
    <w:rsid w:val="009E642F"/>
    <w:rPr>
      <w:color w:val="808080"/>
    </w:rPr>
  </w:style>
  <w:style w:type="paragraph" w:customStyle="1" w:styleId="Leftalign">
    <w:name w:val="Left align"/>
    <w:basedOn w:val="Normal"/>
    <w:link w:val="LeftalignChar"/>
    <w:qFormat/>
    <w:rsid w:val="009E642F"/>
    <w:pPr>
      <w:spacing w:after="0" w:line="240" w:lineRule="auto"/>
      <w:ind w:left="0" w:right="0"/>
    </w:pPr>
    <w:rPr>
      <w:rFonts w:eastAsia="Arial" w:cs="Arial"/>
    </w:rPr>
  </w:style>
  <w:style w:type="character" w:customStyle="1" w:styleId="LeftalignChar">
    <w:name w:val="Left align Char"/>
    <w:link w:val="Leftalign"/>
    <w:rsid w:val="009E642F"/>
    <w:rPr>
      <w:rFonts w:eastAsia="Arial" w:cs="Arial"/>
      <w:lang w:val="en-GB"/>
    </w:rPr>
  </w:style>
  <w:style w:type="character" w:styleId="Hyperlink">
    <w:name w:val="Hyperlink"/>
    <w:basedOn w:val="DefaultParagraphFont"/>
    <w:uiPriority w:val="99"/>
    <w:unhideWhenUsed/>
    <w:rsid w:val="009E642F"/>
    <w:rPr>
      <w:color w:val="0000FF" w:themeColor="hyperlink"/>
      <w:u w:val="single"/>
    </w:rPr>
  </w:style>
  <w:style w:type="character" w:customStyle="1" w:styleId="FigureTitleChar">
    <w:name w:val="Figure Title Char"/>
    <w:basedOn w:val="DefaultParagraphFont"/>
    <w:link w:val="FigureTitle"/>
    <w:rsid w:val="009E642F"/>
    <w:rPr>
      <w:b/>
      <w:caps/>
      <w:u w:val="single"/>
      <w:lang w:val="en-GB"/>
    </w:rPr>
  </w:style>
  <w:style w:type="paragraph" w:customStyle="1" w:styleId="BASEDON">
    <w:name w:val="BASED ON"/>
    <w:basedOn w:val="CoverPageTitle"/>
    <w:link w:val="BASEDONChar"/>
    <w:qFormat/>
    <w:rsid w:val="009E642F"/>
    <w:pPr>
      <w:spacing w:before="360" w:after="480"/>
    </w:pPr>
    <w:rPr>
      <w:caps/>
    </w:rPr>
  </w:style>
  <w:style w:type="character" w:customStyle="1" w:styleId="BASEDONChar">
    <w:name w:val="BASED ON Char"/>
    <w:link w:val="BASEDON"/>
    <w:rsid w:val="009E642F"/>
    <w:rPr>
      <w:rFonts w:cs="Arial"/>
      <w:b/>
      <w:caps/>
      <w:sz w:val="28"/>
      <w:szCs w:val="28"/>
      <w:lang w:val="en-GB"/>
    </w:rPr>
  </w:style>
  <w:style w:type="paragraph" w:customStyle="1" w:styleId="NOTES">
    <w:name w:val="NOTES"/>
    <w:link w:val="NOTESChar"/>
    <w:qFormat/>
    <w:rsid w:val="009E642F"/>
    <w:pPr>
      <w:keepNext/>
      <w:spacing w:before="240"/>
      <w:ind w:firstLine="1440"/>
    </w:pPr>
    <w:rPr>
      <w:rFonts w:eastAsia="Arial" w:cs="Helvetica"/>
      <w:b/>
      <w:caps/>
      <w:color w:val="000000"/>
      <w:u w:val="single"/>
      <w:lang w:val="en-GB"/>
    </w:rPr>
  </w:style>
  <w:style w:type="character" w:customStyle="1" w:styleId="NOTESChar">
    <w:name w:val="NOTES Char"/>
    <w:link w:val="NOTES"/>
    <w:rsid w:val="009E642F"/>
    <w:rPr>
      <w:rFonts w:eastAsia="Arial" w:cs="Helvetica"/>
      <w:b/>
      <w:caps/>
      <w:color w:val="000000"/>
      <w:u w:val="single"/>
      <w:lang w:val="en-GB"/>
    </w:rPr>
  </w:style>
  <w:style w:type="paragraph" w:customStyle="1" w:styleId="TableTitle">
    <w:name w:val="Table Title"/>
    <w:basedOn w:val="BodyText"/>
    <w:link w:val="TableTitleChar"/>
    <w:qFormat/>
    <w:rsid w:val="009E642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E642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E642F"/>
    <w:rPr>
      <w:lang w:val="fr-FR" w:eastAsia="fr-FR"/>
    </w:rPr>
  </w:style>
  <w:style w:type="character" w:customStyle="1" w:styleId="TableTitleChar">
    <w:name w:val="Table Title Char"/>
    <w:link w:val="TableTitle"/>
    <w:rsid w:val="009E642F"/>
    <w:rPr>
      <w:b/>
      <w:caps/>
      <w:u w:val="single"/>
      <w:lang w:eastAsia="fr-FR"/>
    </w:rPr>
  </w:style>
  <w:style w:type="paragraph" w:customStyle="1" w:styleId="Bullet2">
    <w:name w:val="Bullet 2"/>
    <w:qFormat/>
    <w:rsid w:val="009E642F"/>
    <w:pPr>
      <w:numPr>
        <w:numId w:val="15"/>
      </w:numPr>
      <w:ind w:left="2325" w:hanging="454"/>
    </w:pPr>
    <w:rPr>
      <w:lang w:val="en-GB"/>
    </w:rPr>
  </w:style>
  <w:style w:type="paragraph" w:customStyle="1" w:styleId="Aligncenter">
    <w:name w:val="Align center"/>
    <w:basedOn w:val="Bodyjustified"/>
    <w:link w:val="AligncenterChar"/>
    <w:qFormat/>
    <w:rsid w:val="009E642F"/>
    <w:pPr>
      <w:keepNext/>
    </w:pPr>
  </w:style>
  <w:style w:type="character" w:customStyle="1" w:styleId="AligncenterChar">
    <w:name w:val="Align center Char"/>
    <w:link w:val="Aligncenter"/>
    <w:rsid w:val="009E642F"/>
    <w:rPr>
      <w:rFonts w:eastAsia="Arial" w:cs="Helvetica"/>
      <w:color w:val="000000"/>
      <w:w w:val="0"/>
      <w:lang w:val="en-GB"/>
    </w:rPr>
  </w:style>
  <w:style w:type="paragraph" w:customStyle="1" w:styleId="alphabeticallist">
    <w:name w:val="alphabetical list"/>
    <w:basedOn w:val="BodyText"/>
    <w:link w:val="alphabeticallistChar"/>
    <w:qFormat/>
    <w:rsid w:val="009E642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E642F"/>
    <w:rPr>
      <w:lang w:val="en-GB" w:eastAsia="fr-FR"/>
    </w:rPr>
  </w:style>
  <w:style w:type="paragraph" w:styleId="ListNumber">
    <w:name w:val="List Number"/>
    <w:basedOn w:val="Normal"/>
    <w:uiPriority w:val="99"/>
    <w:semiHidden/>
    <w:unhideWhenUsed/>
    <w:rsid w:val="009E642F"/>
    <w:pPr>
      <w:numPr>
        <w:numId w:val="10"/>
      </w:numPr>
      <w:contextualSpacing/>
    </w:pPr>
  </w:style>
  <w:style w:type="paragraph" w:styleId="ListNumber2">
    <w:name w:val="List Number 2"/>
    <w:basedOn w:val="Normal"/>
    <w:uiPriority w:val="99"/>
    <w:semiHidden/>
    <w:unhideWhenUsed/>
    <w:rsid w:val="009E642F"/>
    <w:pPr>
      <w:numPr>
        <w:numId w:val="11"/>
      </w:numPr>
      <w:contextualSpacing/>
    </w:pPr>
  </w:style>
  <w:style w:type="paragraph" w:customStyle="1" w:styleId="Title2">
    <w:name w:val="Title 2"/>
    <w:basedOn w:val="Normal"/>
    <w:link w:val="Title2Char"/>
    <w:qFormat/>
    <w:rsid w:val="009E642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E642F"/>
    <w:rPr>
      <w:caps/>
      <w:u w:val="single"/>
      <w:lang w:val="en-GB"/>
    </w:rPr>
  </w:style>
  <w:style w:type="paragraph" w:customStyle="1" w:styleId="NB">
    <w:name w:val="N.B."/>
    <w:link w:val="NBChar"/>
    <w:qFormat/>
    <w:rsid w:val="009E642F"/>
    <w:pPr>
      <w:keepNext/>
      <w:spacing w:before="240"/>
      <w:ind w:left="1418"/>
    </w:pPr>
    <w:rPr>
      <w:b/>
      <w:caps/>
      <w:u w:val="single"/>
      <w:lang w:val="en-GB"/>
    </w:rPr>
  </w:style>
  <w:style w:type="character" w:customStyle="1" w:styleId="NBChar">
    <w:name w:val="N.B. Char"/>
    <w:basedOn w:val="DefaultParagraphFont"/>
    <w:link w:val="NB"/>
    <w:rsid w:val="009E642F"/>
    <w:rPr>
      <w:b/>
      <w:caps/>
      <w:u w:val="single"/>
      <w:lang w:val="en-GB"/>
    </w:rPr>
  </w:style>
  <w:style w:type="paragraph" w:customStyle="1" w:styleId="AppendixTitle">
    <w:name w:val="Appendix Title"/>
    <w:basedOn w:val="Normal"/>
    <w:qFormat/>
    <w:rsid w:val="009E642F"/>
    <w:pPr>
      <w:keepNext/>
      <w:keepLines/>
      <w:spacing w:after="0"/>
      <w:jc w:val="center"/>
    </w:pPr>
    <w:rPr>
      <w:b/>
      <w:caps/>
      <w:spacing w:val="5"/>
      <w:u w:val="single"/>
    </w:rPr>
  </w:style>
  <w:style w:type="paragraph" w:styleId="Header">
    <w:name w:val="header"/>
    <w:basedOn w:val="Normal"/>
    <w:link w:val="HeaderChar"/>
    <w:uiPriority w:val="99"/>
    <w:unhideWhenUsed/>
    <w:rsid w:val="009E642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E642F"/>
    <w:rPr>
      <w:lang w:val="en-GB"/>
    </w:rPr>
  </w:style>
  <w:style w:type="paragraph" w:styleId="Footer">
    <w:name w:val="footer"/>
    <w:basedOn w:val="Normal"/>
    <w:link w:val="FooterChar"/>
    <w:uiPriority w:val="99"/>
    <w:unhideWhenUsed/>
    <w:rsid w:val="009E64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642F"/>
    <w:rPr>
      <w:lang w:val="en-GB"/>
    </w:rPr>
  </w:style>
  <w:style w:type="paragraph" w:customStyle="1" w:styleId="Rightalign">
    <w:name w:val="Right align"/>
    <w:basedOn w:val="Normal"/>
    <w:link w:val="RightalignChar"/>
    <w:qFormat/>
    <w:rsid w:val="009E642F"/>
    <w:pPr>
      <w:spacing w:after="0" w:line="240" w:lineRule="auto"/>
      <w:ind w:left="0" w:right="0"/>
    </w:pPr>
    <w:rPr>
      <w:rFonts w:eastAsia="Arial" w:cs="Arial"/>
    </w:rPr>
  </w:style>
  <w:style w:type="character" w:customStyle="1" w:styleId="RightalignChar">
    <w:name w:val="Right align Char"/>
    <w:link w:val="Rightalign"/>
    <w:rsid w:val="009E642F"/>
    <w:rPr>
      <w:rFonts w:eastAsia="Arial" w:cs="Arial"/>
      <w:lang w:val="en-GB"/>
    </w:rPr>
  </w:style>
  <w:style w:type="numbering" w:customStyle="1" w:styleId="NoList1">
    <w:name w:val="No List1"/>
    <w:next w:val="NoList"/>
    <w:uiPriority w:val="99"/>
    <w:semiHidden/>
    <w:unhideWhenUsed/>
    <w:rsid w:val="009E642F"/>
  </w:style>
  <w:style w:type="paragraph" w:customStyle="1" w:styleId="Tableofcontents">
    <w:name w:val="Table of contents"/>
    <w:basedOn w:val="Normal"/>
    <w:link w:val="TableofcontentsChar"/>
    <w:qFormat/>
    <w:rsid w:val="009E642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E642F"/>
    <w:rPr>
      <w:b/>
      <w:bCs/>
      <w:caps/>
      <w:u w:val="single"/>
      <w:lang w:val="en-GB" w:bidi="en-US"/>
    </w:rPr>
  </w:style>
  <w:style w:type="paragraph" w:customStyle="1" w:styleId="superscript">
    <w:name w:val="superscript"/>
    <w:basedOn w:val="Normal"/>
    <w:link w:val="superscriptChar"/>
    <w:qFormat/>
    <w:rsid w:val="009E642F"/>
    <w:pPr>
      <w:spacing w:after="0" w:line="240" w:lineRule="auto"/>
      <w:ind w:left="0" w:right="0"/>
    </w:pPr>
    <w:rPr>
      <w:vertAlign w:val="superscript"/>
    </w:rPr>
  </w:style>
  <w:style w:type="character" w:customStyle="1" w:styleId="superscriptChar">
    <w:name w:val="superscript Char"/>
    <w:link w:val="superscript"/>
    <w:rsid w:val="009E642F"/>
    <w:rPr>
      <w:vertAlign w:val="superscript"/>
      <w:lang w:val="en-GB"/>
    </w:rPr>
  </w:style>
  <w:style w:type="paragraph" w:customStyle="1" w:styleId="subscript">
    <w:name w:val="subscript"/>
    <w:basedOn w:val="Normal"/>
    <w:link w:val="subscriptChar"/>
    <w:qFormat/>
    <w:rsid w:val="009E642F"/>
    <w:pPr>
      <w:spacing w:after="0" w:line="240" w:lineRule="auto"/>
      <w:ind w:left="0" w:right="0"/>
    </w:pPr>
    <w:rPr>
      <w:vertAlign w:val="subscript"/>
    </w:rPr>
  </w:style>
  <w:style w:type="character" w:customStyle="1" w:styleId="subscriptChar">
    <w:name w:val="subscript Char"/>
    <w:link w:val="subscript"/>
    <w:rsid w:val="009E642F"/>
    <w:rPr>
      <w:vertAlign w:val="subscript"/>
      <w:lang w:val="en-GB"/>
    </w:rPr>
  </w:style>
  <w:style w:type="numbering" w:customStyle="1" w:styleId="NoList2">
    <w:name w:val="No List2"/>
    <w:next w:val="NoList"/>
    <w:uiPriority w:val="99"/>
    <w:semiHidden/>
    <w:unhideWhenUsed/>
    <w:rsid w:val="009E642F"/>
  </w:style>
  <w:style w:type="numbering" w:customStyle="1" w:styleId="NoList11">
    <w:name w:val="No List11"/>
    <w:next w:val="NoList"/>
    <w:uiPriority w:val="99"/>
    <w:semiHidden/>
    <w:unhideWhenUsed/>
    <w:rsid w:val="009E642F"/>
  </w:style>
  <w:style w:type="paragraph" w:customStyle="1" w:styleId="rightindent">
    <w:name w:val="right indent"/>
    <w:basedOn w:val="Rightalign"/>
    <w:link w:val="rightindentChar"/>
    <w:qFormat/>
    <w:rsid w:val="009E642F"/>
    <w:pPr>
      <w:tabs>
        <w:tab w:val="left" w:pos="7920"/>
      </w:tabs>
    </w:pPr>
  </w:style>
  <w:style w:type="character" w:customStyle="1" w:styleId="rightindentChar">
    <w:name w:val="right indent Char"/>
    <w:link w:val="rightindent"/>
    <w:rsid w:val="009E642F"/>
    <w:rPr>
      <w:rFonts w:eastAsia="Arial" w:cs="Arial"/>
      <w:lang w:val="en-GB"/>
    </w:rPr>
  </w:style>
  <w:style w:type="paragraph" w:styleId="TOCHeading">
    <w:name w:val="TOC Heading"/>
    <w:basedOn w:val="Heading1"/>
    <w:next w:val="Normal"/>
    <w:link w:val="TOCHeadingChar"/>
    <w:uiPriority w:val="39"/>
    <w:semiHidden/>
    <w:unhideWhenUsed/>
    <w:qFormat/>
    <w:rsid w:val="009E642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E642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E642F"/>
    <w:pPr>
      <w:numPr>
        <w:numId w:val="20"/>
      </w:numPr>
      <w:ind w:left="2325" w:hanging="454"/>
    </w:pPr>
    <w:rPr>
      <w:lang w:val="en-GB"/>
    </w:rPr>
  </w:style>
  <w:style w:type="paragraph" w:customStyle="1" w:styleId="numericalroman">
    <w:name w:val="numerical roman"/>
    <w:basedOn w:val="ListParagraph"/>
    <w:qFormat/>
    <w:rsid w:val="009E642F"/>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9E642F"/>
    <w:pPr>
      <w:spacing w:after="240" w:line="276" w:lineRule="auto"/>
      <w:ind w:left="1418" w:right="-57"/>
      <w:jc w:val="both"/>
    </w:pPr>
    <w:rPr>
      <w:lang w:val="en-GB"/>
    </w:rPr>
  </w:style>
  <w:style w:type="paragraph" w:styleId="Heading1">
    <w:name w:val="heading 1"/>
    <w:basedOn w:val="Normal"/>
    <w:next w:val="Normal"/>
    <w:link w:val="Heading1Char"/>
    <w:autoRedefine/>
    <w:qFormat/>
    <w:rsid w:val="009E642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E642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E642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E642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E642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E642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E642F"/>
    <w:pPr>
      <w:spacing w:after="0"/>
      <w:ind w:left="0"/>
      <w:outlineLvl w:val="6"/>
    </w:pPr>
    <w:rPr>
      <w:i/>
      <w:iCs/>
    </w:rPr>
  </w:style>
  <w:style w:type="paragraph" w:styleId="Heading8">
    <w:name w:val="heading 8"/>
    <w:basedOn w:val="Normal"/>
    <w:next w:val="Normal"/>
    <w:link w:val="Heading8Char"/>
    <w:uiPriority w:val="9"/>
    <w:semiHidden/>
    <w:qFormat/>
    <w:rsid w:val="009E642F"/>
    <w:pPr>
      <w:numPr>
        <w:ilvl w:val="7"/>
        <w:numId w:val="14"/>
      </w:numPr>
      <w:spacing w:after="0"/>
      <w:outlineLvl w:val="7"/>
    </w:pPr>
  </w:style>
  <w:style w:type="paragraph" w:styleId="Heading9">
    <w:name w:val="heading 9"/>
    <w:basedOn w:val="Normal"/>
    <w:next w:val="Normal"/>
    <w:link w:val="Heading9Char"/>
    <w:uiPriority w:val="9"/>
    <w:semiHidden/>
    <w:qFormat/>
    <w:rsid w:val="009E642F"/>
    <w:pPr>
      <w:spacing w:after="0"/>
      <w:ind w:left="1584" w:hanging="1584"/>
      <w:outlineLvl w:val="8"/>
    </w:pPr>
    <w:rPr>
      <w:i/>
      <w:iCs/>
      <w:spacing w:val="5"/>
    </w:rPr>
  </w:style>
  <w:style w:type="character" w:default="1" w:styleId="DefaultParagraphFont">
    <w:name w:val="Default Paragraph Font"/>
    <w:uiPriority w:val="1"/>
    <w:semiHidden/>
    <w:unhideWhenUsed/>
    <w:rsid w:val="009E642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E642F"/>
  </w:style>
  <w:style w:type="character" w:customStyle="1" w:styleId="Heading1Char">
    <w:name w:val="Heading 1 Char"/>
    <w:link w:val="Heading1"/>
    <w:rsid w:val="009E642F"/>
    <w:rPr>
      <w:b/>
      <w:bCs/>
      <w:caps/>
      <w:u w:val="single"/>
      <w:lang w:val="en-GB"/>
    </w:rPr>
  </w:style>
  <w:style w:type="character" w:customStyle="1" w:styleId="Heading2Char">
    <w:name w:val="Heading 2 Char"/>
    <w:link w:val="Heading2"/>
    <w:rsid w:val="009E642F"/>
    <w:rPr>
      <w:bCs/>
      <w:caps/>
      <w:u w:val="single"/>
      <w:lang w:val="en-GB"/>
    </w:rPr>
  </w:style>
  <w:style w:type="character" w:customStyle="1" w:styleId="Heading3Char">
    <w:name w:val="Heading 3 Char"/>
    <w:link w:val="Heading3"/>
    <w:rsid w:val="009E642F"/>
    <w:rPr>
      <w:bCs/>
      <w:u w:val="single"/>
      <w:lang w:val="en-GB"/>
    </w:rPr>
  </w:style>
  <w:style w:type="character" w:customStyle="1" w:styleId="Heading4Char">
    <w:name w:val="Heading 4 Char"/>
    <w:link w:val="Heading4"/>
    <w:rsid w:val="009E642F"/>
    <w:rPr>
      <w:bCs/>
      <w:i/>
      <w:iCs/>
      <w:lang w:val="en-GB"/>
    </w:rPr>
  </w:style>
  <w:style w:type="character" w:customStyle="1" w:styleId="Heading5Char">
    <w:name w:val="Heading 5 Char"/>
    <w:link w:val="Heading5"/>
    <w:rsid w:val="009E642F"/>
    <w:rPr>
      <w:bCs/>
      <w:color w:val="000000"/>
      <w:lang w:val="en-GB"/>
    </w:rPr>
  </w:style>
  <w:style w:type="character" w:customStyle="1" w:styleId="Heading6Char">
    <w:name w:val="Heading 6 Char"/>
    <w:link w:val="Heading6"/>
    <w:uiPriority w:val="59"/>
    <w:semiHidden/>
    <w:rsid w:val="009E642F"/>
    <w:rPr>
      <w:b/>
      <w:bCs/>
      <w:i/>
      <w:iCs/>
      <w:color w:val="7F7F7F"/>
      <w:lang w:val="en-GB"/>
    </w:rPr>
  </w:style>
  <w:style w:type="character" w:customStyle="1" w:styleId="Heading7Char">
    <w:name w:val="Heading 7 Char"/>
    <w:link w:val="Heading7"/>
    <w:uiPriority w:val="9"/>
    <w:semiHidden/>
    <w:rsid w:val="009E642F"/>
    <w:rPr>
      <w:i/>
      <w:iCs/>
      <w:lang w:val="en-GB"/>
    </w:rPr>
  </w:style>
  <w:style w:type="character" w:customStyle="1" w:styleId="Heading8Char">
    <w:name w:val="Heading 8 Char"/>
    <w:link w:val="Heading8"/>
    <w:uiPriority w:val="9"/>
    <w:semiHidden/>
    <w:rsid w:val="009E642F"/>
    <w:rPr>
      <w:lang w:val="en-GB"/>
    </w:rPr>
  </w:style>
  <w:style w:type="character" w:customStyle="1" w:styleId="Heading9Char">
    <w:name w:val="Heading 9 Char"/>
    <w:link w:val="Heading9"/>
    <w:uiPriority w:val="9"/>
    <w:semiHidden/>
    <w:rsid w:val="009E642F"/>
    <w:rPr>
      <w:i/>
      <w:iCs/>
      <w:spacing w:val="5"/>
      <w:lang w:val="en-GB"/>
    </w:rPr>
  </w:style>
  <w:style w:type="paragraph" w:styleId="Title">
    <w:name w:val="Title"/>
    <w:aliases w:val="Title Bold"/>
    <w:basedOn w:val="Normal"/>
    <w:next w:val="Normal"/>
    <w:link w:val="TitleChar"/>
    <w:qFormat/>
    <w:rsid w:val="009E642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E642F"/>
    <w:rPr>
      <w:b/>
      <w:caps/>
      <w:spacing w:val="5"/>
      <w:u w:val="single"/>
      <w:lang w:val="en-GB"/>
    </w:rPr>
  </w:style>
  <w:style w:type="paragraph" w:styleId="Subtitle">
    <w:name w:val="Subtitle"/>
    <w:basedOn w:val="Normal"/>
    <w:next w:val="Normal"/>
    <w:link w:val="SubtitleChar"/>
    <w:qFormat/>
    <w:rsid w:val="009E642F"/>
    <w:pPr>
      <w:spacing w:after="600"/>
    </w:pPr>
    <w:rPr>
      <w:i/>
      <w:iCs/>
      <w:spacing w:val="13"/>
      <w:sz w:val="24"/>
      <w:szCs w:val="24"/>
    </w:rPr>
  </w:style>
  <w:style w:type="character" w:customStyle="1" w:styleId="SubtitleChar">
    <w:name w:val="Subtitle Char"/>
    <w:link w:val="Subtitle"/>
    <w:rsid w:val="009E642F"/>
    <w:rPr>
      <w:i/>
      <w:iCs/>
      <w:spacing w:val="13"/>
      <w:sz w:val="24"/>
      <w:szCs w:val="24"/>
      <w:lang w:val="en-GB"/>
    </w:rPr>
  </w:style>
  <w:style w:type="paragraph" w:customStyle="1" w:styleId="CoverPageTitle">
    <w:name w:val="Cover Page Title"/>
    <w:basedOn w:val="Normal"/>
    <w:link w:val="CoverPageTitleChar"/>
    <w:qFormat/>
    <w:rsid w:val="009E642F"/>
    <w:pPr>
      <w:spacing w:line="360" w:lineRule="auto"/>
      <w:ind w:left="1701" w:right="1650"/>
      <w:jc w:val="center"/>
    </w:pPr>
    <w:rPr>
      <w:rFonts w:cs="Arial"/>
      <w:b/>
      <w:sz w:val="28"/>
      <w:szCs w:val="28"/>
    </w:rPr>
  </w:style>
  <w:style w:type="character" w:customStyle="1" w:styleId="CoverPageTitleChar">
    <w:name w:val="Cover Page Title Char"/>
    <w:link w:val="CoverPageTitle"/>
    <w:rsid w:val="009E642F"/>
    <w:rPr>
      <w:rFonts w:cs="Arial"/>
      <w:b/>
      <w:sz w:val="28"/>
      <w:szCs w:val="28"/>
      <w:lang w:val="en-GB"/>
    </w:rPr>
  </w:style>
  <w:style w:type="paragraph" w:styleId="ListParagraph">
    <w:name w:val="List Paragraph"/>
    <w:basedOn w:val="Normal"/>
    <w:link w:val="ListParagraphChar"/>
    <w:uiPriority w:val="34"/>
    <w:rsid w:val="009E642F"/>
    <w:pPr>
      <w:ind w:left="720"/>
      <w:contextualSpacing/>
    </w:pPr>
  </w:style>
  <w:style w:type="character" w:customStyle="1" w:styleId="ListParagraphChar">
    <w:name w:val="List Paragraph Char"/>
    <w:link w:val="ListParagraph"/>
    <w:uiPriority w:val="34"/>
    <w:rsid w:val="009E642F"/>
    <w:rPr>
      <w:lang w:val="en-GB"/>
    </w:rPr>
  </w:style>
  <w:style w:type="table" w:styleId="TableGrid">
    <w:name w:val="Table Grid"/>
    <w:basedOn w:val="TableNormal"/>
    <w:uiPriority w:val="59"/>
    <w:rsid w:val="009E642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64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42F"/>
    <w:rPr>
      <w:rFonts w:ascii="Tahoma" w:hAnsi="Tahoma" w:cs="Tahoma"/>
      <w:sz w:val="16"/>
      <w:szCs w:val="16"/>
      <w:lang w:val="en-GB"/>
    </w:rPr>
  </w:style>
  <w:style w:type="paragraph" w:customStyle="1" w:styleId="FigureTitle">
    <w:name w:val="Figure Title"/>
    <w:basedOn w:val="Normal"/>
    <w:link w:val="FigureTitleChar"/>
    <w:qFormat/>
    <w:rsid w:val="009E642F"/>
    <w:pPr>
      <w:keepNext/>
      <w:keepLines/>
      <w:spacing w:before="240" w:after="80"/>
      <w:jc w:val="center"/>
    </w:pPr>
    <w:rPr>
      <w:b/>
      <w:caps/>
      <w:u w:val="single"/>
    </w:rPr>
  </w:style>
  <w:style w:type="paragraph" w:styleId="TOC1">
    <w:name w:val="toc 1"/>
    <w:basedOn w:val="Normal"/>
    <w:next w:val="Normal"/>
    <w:autoRedefine/>
    <w:uiPriority w:val="39"/>
    <w:unhideWhenUsed/>
    <w:rsid w:val="009E642F"/>
    <w:pPr>
      <w:spacing w:after="100"/>
      <w:ind w:left="0"/>
    </w:pPr>
    <w:rPr>
      <w:caps/>
    </w:rPr>
  </w:style>
  <w:style w:type="paragraph" w:styleId="TOC2">
    <w:name w:val="toc 2"/>
    <w:basedOn w:val="Normal"/>
    <w:next w:val="Normal"/>
    <w:autoRedefine/>
    <w:uiPriority w:val="39"/>
    <w:unhideWhenUsed/>
    <w:rsid w:val="009E642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E642F"/>
    <w:pPr>
      <w:spacing w:after="100"/>
      <w:ind w:left="0"/>
    </w:pPr>
  </w:style>
  <w:style w:type="paragraph" w:styleId="TOC4">
    <w:name w:val="toc 4"/>
    <w:basedOn w:val="Normal"/>
    <w:next w:val="Normal"/>
    <w:autoRedefine/>
    <w:uiPriority w:val="39"/>
    <w:unhideWhenUsed/>
    <w:rsid w:val="009E642F"/>
    <w:pPr>
      <w:spacing w:after="100"/>
      <w:ind w:left="0"/>
    </w:pPr>
  </w:style>
  <w:style w:type="paragraph" w:styleId="TOC5">
    <w:name w:val="toc 5"/>
    <w:basedOn w:val="Normal"/>
    <w:next w:val="Normal"/>
    <w:autoRedefine/>
    <w:uiPriority w:val="39"/>
    <w:unhideWhenUsed/>
    <w:rsid w:val="009E642F"/>
    <w:pPr>
      <w:spacing w:after="100"/>
      <w:ind w:left="0"/>
    </w:pPr>
  </w:style>
  <w:style w:type="paragraph" w:customStyle="1" w:styleId="Dashlist">
    <w:name w:val="Dash list"/>
    <w:basedOn w:val="Normal"/>
    <w:link w:val="DashlistChar"/>
    <w:qFormat/>
    <w:rsid w:val="009E642F"/>
    <w:pPr>
      <w:numPr>
        <w:numId w:val="12"/>
      </w:numPr>
      <w:spacing w:after="0" w:line="240" w:lineRule="auto"/>
      <w:ind w:left="1872" w:right="0" w:hanging="454"/>
    </w:pPr>
  </w:style>
  <w:style w:type="character" w:customStyle="1" w:styleId="DashlistChar">
    <w:name w:val="Dash list Char"/>
    <w:link w:val="Dashlist"/>
    <w:rsid w:val="009E642F"/>
    <w:rPr>
      <w:lang w:val="en-GB"/>
    </w:rPr>
  </w:style>
  <w:style w:type="paragraph" w:customStyle="1" w:styleId="Bodyjustified">
    <w:name w:val="Body justified"/>
    <w:link w:val="BodyjustifiedChar"/>
    <w:uiPriority w:val="99"/>
    <w:rsid w:val="009E642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E642F"/>
    <w:rPr>
      <w:rFonts w:eastAsia="Arial" w:cs="Helvetica"/>
      <w:color w:val="000000"/>
      <w:w w:val="0"/>
      <w:lang w:val="en-GB"/>
    </w:rPr>
  </w:style>
  <w:style w:type="paragraph" w:customStyle="1" w:styleId="BulletList">
    <w:name w:val="Bullet List"/>
    <w:basedOn w:val="ListParagraph"/>
    <w:link w:val="BulletListChar"/>
    <w:qFormat/>
    <w:rsid w:val="009E642F"/>
    <w:pPr>
      <w:numPr>
        <w:numId w:val="13"/>
      </w:numPr>
      <w:ind w:left="1872" w:right="0" w:hanging="454"/>
    </w:pPr>
  </w:style>
  <w:style w:type="character" w:customStyle="1" w:styleId="BulletListChar">
    <w:name w:val="Bullet List Char"/>
    <w:link w:val="BulletList"/>
    <w:rsid w:val="009E642F"/>
    <w:rPr>
      <w:lang w:val="en-GB"/>
    </w:rPr>
  </w:style>
  <w:style w:type="paragraph" w:customStyle="1" w:styleId="numericallist">
    <w:name w:val="numerical list"/>
    <w:basedOn w:val="Normal"/>
    <w:link w:val="numericallistChar"/>
    <w:qFormat/>
    <w:rsid w:val="009E642F"/>
    <w:pPr>
      <w:numPr>
        <w:ilvl w:val="6"/>
        <w:numId w:val="14"/>
      </w:numPr>
      <w:spacing w:after="0" w:line="240" w:lineRule="auto"/>
      <w:ind w:left="1872" w:hanging="454"/>
    </w:pPr>
  </w:style>
  <w:style w:type="character" w:customStyle="1" w:styleId="numericallistChar">
    <w:name w:val="numerical list Char"/>
    <w:link w:val="numericallist"/>
    <w:rsid w:val="009E642F"/>
    <w:rPr>
      <w:lang w:val="en-GB"/>
    </w:rPr>
  </w:style>
  <w:style w:type="character" w:styleId="PlaceholderText">
    <w:name w:val="Placeholder Text"/>
    <w:basedOn w:val="DefaultParagraphFont"/>
    <w:uiPriority w:val="99"/>
    <w:semiHidden/>
    <w:rsid w:val="009E642F"/>
    <w:rPr>
      <w:color w:val="808080"/>
    </w:rPr>
  </w:style>
  <w:style w:type="paragraph" w:customStyle="1" w:styleId="Leftalign">
    <w:name w:val="Left align"/>
    <w:basedOn w:val="Normal"/>
    <w:link w:val="LeftalignChar"/>
    <w:qFormat/>
    <w:rsid w:val="009E642F"/>
    <w:pPr>
      <w:spacing w:after="0" w:line="240" w:lineRule="auto"/>
      <w:ind w:left="0" w:right="0"/>
    </w:pPr>
    <w:rPr>
      <w:rFonts w:eastAsia="Arial" w:cs="Arial"/>
    </w:rPr>
  </w:style>
  <w:style w:type="character" w:customStyle="1" w:styleId="LeftalignChar">
    <w:name w:val="Left align Char"/>
    <w:link w:val="Leftalign"/>
    <w:rsid w:val="009E642F"/>
    <w:rPr>
      <w:rFonts w:eastAsia="Arial" w:cs="Arial"/>
      <w:lang w:val="en-GB"/>
    </w:rPr>
  </w:style>
  <w:style w:type="character" w:styleId="Hyperlink">
    <w:name w:val="Hyperlink"/>
    <w:basedOn w:val="DefaultParagraphFont"/>
    <w:uiPriority w:val="99"/>
    <w:unhideWhenUsed/>
    <w:rsid w:val="009E642F"/>
    <w:rPr>
      <w:color w:val="0000FF" w:themeColor="hyperlink"/>
      <w:u w:val="single"/>
    </w:rPr>
  </w:style>
  <w:style w:type="character" w:customStyle="1" w:styleId="FigureTitleChar">
    <w:name w:val="Figure Title Char"/>
    <w:basedOn w:val="DefaultParagraphFont"/>
    <w:link w:val="FigureTitle"/>
    <w:rsid w:val="009E642F"/>
    <w:rPr>
      <w:b/>
      <w:caps/>
      <w:u w:val="single"/>
      <w:lang w:val="en-GB"/>
    </w:rPr>
  </w:style>
  <w:style w:type="paragraph" w:customStyle="1" w:styleId="BASEDON">
    <w:name w:val="BASED ON"/>
    <w:basedOn w:val="CoverPageTitle"/>
    <w:link w:val="BASEDONChar"/>
    <w:qFormat/>
    <w:rsid w:val="009E642F"/>
    <w:pPr>
      <w:spacing w:before="360" w:after="480"/>
    </w:pPr>
    <w:rPr>
      <w:caps/>
    </w:rPr>
  </w:style>
  <w:style w:type="character" w:customStyle="1" w:styleId="BASEDONChar">
    <w:name w:val="BASED ON Char"/>
    <w:link w:val="BASEDON"/>
    <w:rsid w:val="009E642F"/>
    <w:rPr>
      <w:rFonts w:cs="Arial"/>
      <w:b/>
      <w:caps/>
      <w:sz w:val="28"/>
      <w:szCs w:val="28"/>
      <w:lang w:val="en-GB"/>
    </w:rPr>
  </w:style>
  <w:style w:type="paragraph" w:customStyle="1" w:styleId="NOTES">
    <w:name w:val="NOTES"/>
    <w:link w:val="NOTESChar"/>
    <w:qFormat/>
    <w:rsid w:val="009E642F"/>
    <w:pPr>
      <w:keepNext/>
      <w:spacing w:before="240"/>
      <w:ind w:firstLine="1440"/>
    </w:pPr>
    <w:rPr>
      <w:rFonts w:eastAsia="Arial" w:cs="Helvetica"/>
      <w:b/>
      <w:caps/>
      <w:color w:val="000000"/>
      <w:u w:val="single"/>
      <w:lang w:val="en-GB"/>
    </w:rPr>
  </w:style>
  <w:style w:type="character" w:customStyle="1" w:styleId="NOTESChar">
    <w:name w:val="NOTES Char"/>
    <w:link w:val="NOTES"/>
    <w:rsid w:val="009E642F"/>
    <w:rPr>
      <w:rFonts w:eastAsia="Arial" w:cs="Helvetica"/>
      <w:b/>
      <w:caps/>
      <w:color w:val="000000"/>
      <w:u w:val="single"/>
      <w:lang w:val="en-GB"/>
    </w:rPr>
  </w:style>
  <w:style w:type="paragraph" w:customStyle="1" w:styleId="TableTitle">
    <w:name w:val="Table Title"/>
    <w:basedOn w:val="BodyText"/>
    <w:link w:val="TableTitleChar"/>
    <w:qFormat/>
    <w:rsid w:val="009E642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E642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E642F"/>
    <w:rPr>
      <w:lang w:val="fr-FR" w:eastAsia="fr-FR"/>
    </w:rPr>
  </w:style>
  <w:style w:type="character" w:customStyle="1" w:styleId="TableTitleChar">
    <w:name w:val="Table Title Char"/>
    <w:link w:val="TableTitle"/>
    <w:rsid w:val="009E642F"/>
    <w:rPr>
      <w:b/>
      <w:caps/>
      <w:u w:val="single"/>
      <w:lang w:eastAsia="fr-FR"/>
    </w:rPr>
  </w:style>
  <w:style w:type="paragraph" w:customStyle="1" w:styleId="Bullet2">
    <w:name w:val="Bullet 2"/>
    <w:qFormat/>
    <w:rsid w:val="009E642F"/>
    <w:pPr>
      <w:numPr>
        <w:numId w:val="15"/>
      </w:numPr>
      <w:ind w:left="2325" w:hanging="454"/>
    </w:pPr>
    <w:rPr>
      <w:lang w:val="en-GB"/>
    </w:rPr>
  </w:style>
  <w:style w:type="paragraph" w:customStyle="1" w:styleId="Aligncenter">
    <w:name w:val="Align center"/>
    <w:basedOn w:val="Bodyjustified"/>
    <w:link w:val="AligncenterChar"/>
    <w:qFormat/>
    <w:rsid w:val="009E642F"/>
    <w:pPr>
      <w:keepNext/>
    </w:pPr>
  </w:style>
  <w:style w:type="character" w:customStyle="1" w:styleId="AligncenterChar">
    <w:name w:val="Align center Char"/>
    <w:link w:val="Aligncenter"/>
    <w:rsid w:val="009E642F"/>
    <w:rPr>
      <w:rFonts w:eastAsia="Arial" w:cs="Helvetica"/>
      <w:color w:val="000000"/>
      <w:w w:val="0"/>
      <w:lang w:val="en-GB"/>
    </w:rPr>
  </w:style>
  <w:style w:type="paragraph" w:customStyle="1" w:styleId="alphabeticallist">
    <w:name w:val="alphabetical list"/>
    <w:basedOn w:val="BodyText"/>
    <w:link w:val="alphabeticallistChar"/>
    <w:qFormat/>
    <w:rsid w:val="009E642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E642F"/>
    <w:rPr>
      <w:lang w:val="en-GB" w:eastAsia="fr-FR"/>
    </w:rPr>
  </w:style>
  <w:style w:type="paragraph" w:styleId="ListNumber">
    <w:name w:val="List Number"/>
    <w:basedOn w:val="Normal"/>
    <w:uiPriority w:val="99"/>
    <w:semiHidden/>
    <w:unhideWhenUsed/>
    <w:rsid w:val="009E642F"/>
    <w:pPr>
      <w:numPr>
        <w:numId w:val="10"/>
      </w:numPr>
      <w:contextualSpacing/>
    </w:pPr>
  </w:style>
  <w:style w:type="paragraph" w:styleId="ListNumber2">
    <w:name w:val="List Number 2"/>
    <w:basedOn w:val="Normal"/>
    <w:uiPriority w:val="99"/>
    <w:semiHidden/>
    <w:unhideWhenUsed/>
    <w:rsid w:val="009E642F"/>
    <w:pPr>
      <w:numPr>
        <w:numId w:val="11"/>
      </w:numPr>
      <w:contextualSpacing/>
    </w:pPr>
  </w:style>
  <w:style w:type="paragraph" w:customStyle="1" w:styleId="Title2">
    <w:name w:val="Title 2"/>
    <w:basedOn w:val="Normal"/>
    <w:link w:val="Title2Char"/>
    <w:qFormat/>
    <w:rsid w:val="009E642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E642F"/>
    <w:rPr>
      <w:caps/>
      <w:u w:val="single"/>
      <w:lang w:val="en-GB"/>
    </w:rPr>
  </w:style>
  <w:style w:type="paragraph" w:customStyle="1" w:styleId="NB">
    <w:name w:val="N.B."/>
    <w:link w:val="NBChar"/>
    <w:qFormat/>
    <w:rsid w:val="009E642F"/>
    <w:pPr>
      <w:keepNext/>
      <w:spacing w:before="240"/>
      <w:ind w:left="1418"/>
    </w:pPr>
    <w:rPr>
      <w:b/>
      <w:caps/>
      <w:u w:val="single"/>
      <w:lang w:val="en-GB"/>
    </w:rPr>
  </w:style>
  <w:style w:type="character" w:customStyle="1" w:styleId="NBChar">
    <w:name w:val="N.B. Char"/>
    <w:basedOn w:val="DefaultParagraphFont"/>
    <w:link w:val="NB"/>
    <w:rsid w:val="009E642F"/>
    <w:rPr>
      <w:b/>
      <w:caps/>
      <w:u w:val="single"/>
      <w:lang w:val="en-GB"/>
    </w:rPr>
  </w:style>
  <w:style w:type="paragraph" w:customStyle="1" w:styleId="AppendixTitle">
    <w:name w:val="Appendix Title"/>
    <w:basedOn w:val="Normal"/>
    <w:qFormat/>
    <w:rsid w:val="009E642F"/>
    <w:pPr>
      <w:keepNext/>
      <w:keepLines/>
      <w:spacing w:after="0"/>
      <w:jc w:val="center"/>
    </w:pPr>
    <w:rPr>
      <w:b/>
      <w:caps/>
      <w:spacing w:val="5"/>
      <w:u w:val="single"/>
    </w:rPr>
  </w:style>
  <w:style w:type="paragraph" w:styleId="Header">
    <w:name w:val="header"/>
    <w:basedOn w:val="Normal"/>
    <w:link w:val="HeaderChar"/>
    <w:uiPriority w:val="99"/>
    <w:unhideWhenUsed/>
    <w:rsid w:val="009E642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E642F"/>
    <w:rPr>
      <w:lang w:val="en-GB"/>
    </w:rPr>
  </w:style>
  <w:style w:type="paragraph" w:styleId="Footer">
    <w:name w:val="footer"/>
    <w:basedOn w:val="Normal"/>
    <w:link w:val="FooterChar"/>
    <w:uiPriority w:val="99"/>
    <w:unhideWhenUsed/>
    <w:rsid w:val="009E64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642F"/>
    <w:rPr>
      <w:lang w:val="en-GB"/>
    </w:rPr>
  </w:style>
  <w:style w:type="paragraph" w:customStyle="1" w:styleId="Rightalign">
    <w:name w:val="Right align"/>
    <w:basedOn w:val="Normal"/>
    <w:link w:val="RightalignChar"/>
    <w:qFormat/>
    <w:rsid w:val="009E642F"/>
    <w:pPr>
      <w:spacing w:after="0" w:line="240" w:lineRule="auto"/>
      <w:ind w:left="0" w:right="0"/>
    </w:pPr>
    <w:rPr>
      <w:rFonts w:eastAsia="Arial" w:cs="Arial"/>
    </w:rPr>
  </w:style>
  <w:style w:type="character" w:customStyle="1" w:styleId="RightalignChar">
    <w:name w:val="Right align Char"/>
    <w:link w:val="Rightalign"/>
    <w:rsid w:val="009E642F"/>
    <w:rPr>
      <w:rFonts w:eastAsia="Arial" w:cs="Arial"/>
      <w:lang w:val="en-GB"/>
    </w:rPr>
  </w:style>
  <w:style w:type="numbering" w:customStyle="1" w:styleId="NoList1">
    <w:name w:val="No List1"/>
    <w:next w:val="NoList"/>
    <w:uiPriority w:val="99"/>
    <w:semiHidden/>
    <w:unhideWhenUsed/>
    <w:rsid w:val="009E642F"/>
  </w:style>
  <w:style w:type="paragraph" w:customStyle="1" w:styleId="Tableofcontents">
    <w:name w:val="Table of contents"/>
    <w:basedOn w:val="Normal"/>
    <w:link w:val="TableofcontentsChar"/>
    <w:qFormat/>
    <w:rsid w:val="009E642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E642F"/>
    <w:rPr>
      <w:b/>
      <w:bCs/>
      <w:caps/>
      <w:u w:val="single"/>
      <w:lang w:val="en-GB" w:bidi="en-US"/>
    </w:rPr>
  </w:style>
  <w:style w:type="paragraph" w:customStyle="1" w:styleId="superscript">
    <w:name w:val="superscript"/>
    <w:basedOn w:val="Normal"/>
    <w:link w:val="superscriptChar"/>
    <w:qFormat/>
    <w:rsid w:val="009E642F"/>
    <w:pPr>
      <w:spacing w:after="0" w:line="240" w:lineRule="auto"/>
      <w:ind w:left="0" w:right="0"/>
    </w:pPr>
    <w:rPr>
      <w:vertAlign w:val="superscript"/>
    </w:rPr>
  </w:style>
  <w:style w:type="character" w:customStyle="1" w:styleId="superscriptChar">
    <w:name w:val="superscript Char"/>
    <w:link w:val="superscript"/>
    <w:rsid w:val="009E642F"/>
    <w:rPr>
      <w:vertAlign w:val="superscript"/>
      <w:lang w:val="en-GB"/>
    </w:rPr>
  </w:style>
  <w:style w:type="paragraph" w:customStyle="1" w:styleId="subscript">
    <w:name w:val="subscript"/>
    <w:basedOn w:val="Normal"/>
    <w:link w:val="subscriptChar"/>
    <w:qFormat/>
    <w:rsid w:val="009E642F"/>
    <w:pPr>
      <w:spacing w:after="0" w:line="240" w:lineRule="auto"/>
      <w:ind w:left="0" w:right="0"/>
    </w:pPr>
    <w:rPr>
      <w:vertAlign w:val="subscript"/>
    </w:rPr>
  </w:style>
  <w:style w:type="character" w:customStyle="1" w:styleId="subscriptChar">
    <w:name w:val="subscript Char"/>
    <w:link w:val="subscript"/>
    <w:rsid w:val="009E642F"/>
    <w:rPr>
      <w:vertAlign w:val="subscript"/>
      <w:lang w:val="en-GB"/>
    </w:rPr>
  </w:style>
  <w:style w:type="numbering" w:customStyle="1" w:styleId="NoList2">
    <w:name w:val="No List2"/>
    <w:next w:val="NoList"/>
    <w:uiPriority w:val="99"/>
    <w:semiHidden/>
    <w:unhideWhenUsed/>
    <w:rsid w:val="009E642F"/>
  </w:style>
  <w:style w:type="numbering" w:customStyle="1" w:styleId="NoList11">
    <w:name w:val="No List11"/>
    <w:next w:val="NoList"/>
    <w:uiPriority w:val="99"/>
    <w:semiHidden/>
    <w:unhideWhenUsed/>
    <w:rsid w:val="009E642F"/>
  </w:style>
  <w:style w:type="paragraph" w:customStyle="1" w:styleId="rightindent">
    <w:name w:val="right indent"/>
    <w:basedOn w:val="Rightalign"/>
    <w:link w:val="rightindentChar"/>
    <w:qFormat/>
    <w:rsid w:val="009E642F"/>
    <w:pPr>
      <w:tabs>
        <w:tab w:val="left" w:pos="7920"/>
      </w:tabs>
    </w:pPr>
  </w:style>
  <w:style w:type="character" w:customStyle="1" w:styleId="rightindentChar">
    <w:name w:val="right indent Char"/>
    <w:link w:val="rightindent"/>
    <w:rsid w:val="009E642F"/>
    <w:rPr>
      <w:rFonts w:eastAsia="Arial" w:cs="Arial"/>
      <w:lang w:val="en-GB"/>
    </w:rPr>
  </w:style>
  <w:style w:type="paragraph" w:styleId="TOCHeading">
    <w:name w:val="TOC Heading"/>
    <w:basedOn w:val="Heading1"/>
    <w:next w:val="Normal"/>
    <w:link w:val="TOCHeadingChar"/>
    <w:uiPriority w:val="39"/>
    <w:semiHidden/>
    <w:unhideWhenUsed/>
    <w:qFormat/>
    <w:rsid w:val="009E642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E642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E642F"/>
    <w:pPr>
      <w:numPr>
        <w:numId w:val="20"/>
      </w:numPr>
      <w:ind w:left="2325" w:hanging="454"/>
    </w:pPr>
    <w:rPr>
      <w:lang w:val="en-GB"/>
    </w:rPr>
  </w:style>
  <w:style w:type="paragraph" w:customStyle="1" w:styleId="numericalroman">
    <w:name w:val="numerical roman"/>
    <w:basedOn w:val="ListParagraph"/>
    <w:qFormat/>
    <w:rsid w:val="009E642F"/>
    <w:pPr>
      <w:numPr>
        <w:numId w:val="21"/>
      </w:numPr>
      <w:ind w:left="2325" w:right="0" w:hanging="454"/>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tmp"/><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3B216-AF5C-42FB-AAD4-C817DC5B4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4.xml><?xml version="1.0" encoding="utf-8"?>
<ds:datastoreItem xmlns:ds="http://schemas.openxmlformats.org/officeDocument/2006/customXml" ds:itemID="{CE9D6E65-9A40-42A0-8011-8D53F4E7C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TotalTime>
  <Pages>17</Pages>
  <Words>3148</Words>
  <Characters>17947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TRANSISTORS, POWER, MOSFET, P-CHANNEL,RAD-HARD, BASED ON TYPE STRH40P10</vt:lpstr>
    </vt:vector>
  </TitlesOfParts>
  <Company>Hewlett-Packard Company</Company>
  <LinksUpToDate>false</LinksUpToDate>
  <CharactersWithSpaces>21053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P-CHANNEL,RAD-HARD, BASED ON TYPE STRH40P10</dc:title>
  <dc:creator>james weiss</dc:creator>
  <cp:lastModifiedBy>Steve Jeffery</cp:lastModifiedBy>
  <cp:revision>4</cp:revision>
  <cp:lastPrinted>2013-07-17T08:31:00Z</cp:lastPrinted>
  <dcterms:created xsi:type="dcterms:W3CDTF">2015-06-30T12:32:00Z</dcterms:created>
  <dcterms:modified xsi:type="dcterms:W3CDTF">2015-07-20T09:10:00Z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